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white"/>
        </w:rPr>
      </w:pPr>
      <w:r>
        <w:rPr>
          <w:b/>
          <w:sz w:val="32"/>
          <w:szCs w:val="32"/>
          <w:highlight w:val="white"/>
        </w:rPr>
      </w:r>
      <w:r>
        <w:rPr>
          <w:highlight w:val="white"/>
        </w:rPr>
      </w:r>
      <w:r/>
    </w:p>
    <w:p>
      <w:pPr>
        <w:jc w:val="center"/>
        <w:rPr>
          <w:b/>
          <w:sz w:val="36"/>
          <w:szCs w:val="36"/>
          <w:highlight w:val="white"/>
        </w:rPr>
      </w:pPr>
      <w:r>
        <w:rPr>
          <w:b/>
          <w:sz w:val="36"/>
          <w:szCs w:val="36"/>
          <w:highlight w:val="white"/>
        </w:rPr>
      </w:r>
      <w:r>
        <w:rPr>
          <w:highlight w:val="white"/>
        </w:rPr>
      </w:r>
      <w:r/>
    </w:p>
    <w:p>
      <w:pPr>
        <w:pStyle w:val="891"/>
        <w:ind w:firstLine="0"/>
        <w:jc w:val="center"/>
        <w:spacing w:line="240" w:lineRule="auto"/>
        <w:rPr>
          <w:rFonts w:ascii="方正小标宋简体" w:eastAsia="方正小标宋简体"/>
          <w:bCs/>
          <w:sz w:val="52"/>
          <w:szCs w:val="52"/>
          <w:highlight w:val="white"/>
        </w:rPr>
      </w:pPr>
      <w:r>
        <w:rPr>
          <w:rFonts w:hint="eastAsia" w:ascii="方正小标宋简体" w:eastAsia="方正小标宋简体"/>
          <w:bCs/>
          <w:sz w:val="52"/>
          <w:szCs w:val="52"/>
          <w:highlight w:val="white"/>
        </w:rPr>
        <w:t xml:space="preserve">如皋市政府采购竞争性磋商文件</w:t>
      </w:r>
      <w:r>
        <w:rPr>
          <w:highlight w:val="white"/>
        </w:rPr>
      </w:r>
      <w:r/>
    </w:p>
    <w:p>
      <w:pPr>
        <w:pStyle w:val="891"/>
        <w:ind w:firstLine="0"/>
        <w:jc w:val="center"/>
        <w:spacing w:line="240" w:lineRule="auto"/>
        <w:rPr>
          <w:rFonts w:ascii="方正小标宋简体" w:eastAsia="方正小标宋简体"/>
          <w:bCs/>
          <w:sz w:val="44"/>
          <w:szCs w:val="44"/>
          <w:highlight w:val="white"/>
        </w:rPr>
      </w:pPr>
      <w:r>
        <w:rPr>
          <w:rFonts w:ascii="方正小标宋简体" w:eastAsia="方正小标宋简体"/>
          <w:bCs/>
          <w:sz w:val="44"/>
          <w:szCs w:val="44"/>
          <w:highlight w:val="white"/>
        </w:rPr>
      </w:r>
      <w:r>
        <w:rPr>
          <w:highlight w:val="white"/>
        </w:rPr>
      </w:r>
      <w:r/>
    </w:p>
    <w:p>
      <w:pPr>
        <w:pStyle w:val="891"/>
        <w:spacing w:line="240" w:lineRule="auto"/>
        <w:rPr>
          <w:rFonts w:hint="eastAsia" w:eastAsia="宋体"/>
          <w:b/>
          <w:bCs/>
          <w:sz w:val="32"/>
          <w:highlight w:val="white"/>
          <w:u w:val="single"/>
        </w:rPr>
      </w:pPr>
      <w:r>
        <w:rPr>
          <w:b/>
          <w:bCs/>
          <w:sz w:val="32"/>
          <w:highlight w:val="white"/>
        </w:rPr>
        <w:t xml:space="preserve">项目名称：</w:t>
      </w:r>
      <w:r>
        <w:rPr>
          <w:rFonts w:hint="eastAsia"/>
          <w:b/>
          <w:bCs/>
          <w:sz w:val="32"/>
          <w:highlight w:val="white"/>
          <w:lang w:val="en-US" w:eastAsia="zh-CN"/>
        </w:rPr>
        <w:t xml:space="preserve">农村土地承包经营权延包试点地籍调查和辅助登记发证</w:t>
      </w:r>
      <w:r>
        <w:rPr>
          <w:highlight w:val="white"/>
        </w:rPr>
      </w:r>
      <w:r/>
    </w:p>
    <w:p>
      <w:pPr>
        <w:pStyle w:val="891"/>
        <w:spacing w:line="240" w:lineRule="auto"/>
        <w:rPr>
          <w:rFonts w:hint="eastAsia" w:eastAsia="宋体"/>
          <w:b/>
          <w:bCs/>
          <w:sz w:val="32"/>
          <w:highlight w:val="white"/>
          <w:u w:val="single"/>
        </w:rPr>
      </w:pPr>
      <w:r>
        <w:rPr>
          <w:rFonts w:hint="eastAsia"/>
          <w:b/>
          <w:bCs/>
          <w:sz w:val="32"/>
          <w:highlight w:val="white"/>
        </w:rPr>
        <w:t xml:space="preserve">项目编号：</w:t>
      </w:r>
      <w:r>
        <w:rPr>
          <w:rFonts w:hint="eastAsia"/>
          <w:b/>
          <w:bCs/>
          <w:sz w:val="32"/>
          <w:highlight w:val="white"/>
          <w:lang w:val="en-US" w:eastAsia="zh-CN"/>
        </w:rPr>
        <w:t xml:space="preserve">JSZC-320682-NTJW-C2025-0145</w:t>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b/>
          <w:bCs/>
          <w:sz w:val="32"/>
          <w:szCs w:val="32"/>
          <w:highlight w:val="white"/>
        </w:rPr>
      </w:pPr>
      <w:r>
        <w:rPr>
          <w:b/>
          <w:bCs/>
          <w:sz w:val="32"/>
          <w:highlight w:val="white"/>
        </w:rPr>
      </w:r>
      <w:r>
        <w:rPr>
          <w:b/>
          <w:bCs/>
          <w:sz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szCs w:val="32"/>
          <w:highlight w:val="white"/>
        </w:rPr>
      </w:r>
      <w:r>
        <w:rPr>
          <w:b/>
          <w:bCs/>
          <w:sz w:val="32"/>
          <w:szCs w:val="32"/>
          <w:highlight w:val="white"/>
        </w:rPr>
      </w:r>
      <w:r/>
    </w:p>
    <w:p>
      <w:pPr>
        <w:pStyle w:val="891"/>
        <w:ind w:firstLine="0"/>
        <w:jc w:val="center"/>
        <w:spacing w:line="240" w:lineRule="auto"/>
        <w:rPr>
          <w:b/>
          <w:bCs/>
          <w:sz w:val="32"/>
          <w:szCs w:val="32"/>
          <w:highlight w:val="white"/>
        </w:rPr>
      </w:pPr>
      <w:r>
        <w:rPr>
          <w:b/>
          <w:bCs/>
          <w:sz w:val="32"/>
          <w:highlight w:val="white"/>
        </w:rPr>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851"/>
        <w:spacing w:line="240" w:lineRule="auto"/>
        <w:rPr>
          <w:rFonts w:hint="eastAsia" w:eastAsia="宋体"/>
          <w:b/>
          <w:bCs/>
          <w:sz w:val="32"/>
          <w:highlight w:val="white"/>
          <w:u w:val="single"/>
        </w:rPr>
      </w:pPr>
      <w:r>
        <w:rPr>
          <w:rFonts w:hint="eastAsia"/>
          <w:b/>
          <w:bCs/>
          <w:sz w:val="32"/>
          <w:highlight w:val="white"/>
        </w:rPr>
        <w:t xml:space="preserve">采购人名称：</w:t>
      </w:r>
      <w:r>
        <w:rPr>
          <w:rFonts w:hint="eastAsia"/>
          <w:b/>
          <w:bCs/>
          <w:sz w:val="32"/>
          <w:highlight w:val="white"/>
          <w:lang w:val="en-US" w:eastAsia="zh-CN"/>
        </w:rPr>
        <w:t xml:space="preserve">如皋市自然资源和规划局</w:t>
      </w:r>
      <w:r>
        <w:rPr>
          <w:highlight w:val="white"/>
        </w:rPr>
      </w:r>
      <w:r/>
    </w:p>
    <w:p>
      <w:pPr>
        <w:pStyle w:val="891"/>
        <w:ind w:firstLine="851"/>
        <w:spacing w:line="240" w:lineRule="auto"/>
        <w:rPr>
          <w:b/>
          <w:bCs/>
          <w:sz w:val="32"/>
          <w:highlight w:val="white"/>
          <w:u w:val="single"/>
        </w:rPr>
      </w:pPr>
      <w:r>
        <w:rPr>
          <w:rFonts w:hint="eastAsia"/>
          <w:b/>
          <w:bCs/>
          <w:sz w:val="32"/>
          <w:highlight w:val="white"/>
        </w:rPr>
        <w:t xml:space="preserve">采购代理机构名称：</w:t>
      </w:r>
      <w:r>
        <w:rPr>
          <w:rFonts w:hint="eastAsia"/>
          <w:b/>
          <w:bCs/>
          <w:sz w:val="32"/>
          <w:highlight w:val="white"/>
          <w:lang w:val="en-US" w:eastAsia="zh-CN"/>
        </w:rPr>
        <w:t xml:space="preserve">南通泾天纬地项目管理有限公司</w:t>
      </w:r>
      <w:r>
        <w:rPr>
          <w:highlight w:val="white"/>
        </w:rPr>
      </w:r>
      <w:r/>
    </w:p>
    <w:p>
      <w:pPr>
        <w:pStyle w:val="891"/>
        <w:ind w:firstLine="0"/>
        <w:jc w:val="center"/>
        <w:spacing w:line="240" w:lineRule="auto"/>
        <w:rPr>
          <w:b/>
          <w:bCs/>
          <w:sz w:val="32"/>
          <w:highlight w:val="white"/>
        </w:rPr>
      </w:pPr>
      <w:r>
        <w:rPr>
          <w:rFonts w:hint="eastAsia"/>
          <w:b/>
          <w:bCs/>
          <w:sz w:val="32"/>
          <w:highlight w:val="white"/>
          <w:lang w:val="en-US" w:eastAsia="zh-CN"/>
        </w:rPr>
        <w:t xml:space="preserve">2025</w:t>
      </w:r>
      <w:r>
        <w:rPr>
          <w:rFonts w:hint="eastAsia"/>
          <w:b/>
          <w:bCs/>
          <w:sz w:val="32"/>
          <w:highlight w:val="white"/>
        </w:rPr>
        <w:t xml:space="preserve">年</w:t>
      </w:r>
      <w:r>
        <w:rPr>
          <w:rFonts w:hint="eastAsia"/>
          <w:b/>
          <w:bCs/>
          <w:sz w:val="32"/>
          <w:highlight w:val="white"/>
          <w:lang w:val="en-US" w:eastAsia="zh-CN"/>
        </w:rPr>
        <w:t xml:space="preserve">12</w:t>
      </w:r>
      <w:r>
        <w:rPr>
          <w:rFonts w:hint="eastAsia"/>
          <w:b/>
          <w:bCs/>
          <w:sz w:val="32"/>
          <w:highlight w:val="white"/>
        </w:rPr>
        <w:t xml:space="preserve">月</w:t>
      </w:r>
      <w:r>
        <w:rPr>
          <w:rFonts w:hint="eastAsia"/>
          <w:b/>
          <w:bCs/>
          <w:sz w:val="32"/>
          <w:highlight w:val="white"/>
          <w:lang w:val="en-US" w:eastAsia="zh-CN"/>
        </w:rPr>
        <w:t xml:space="preserve">10</w:t>
      </w:r>
      <w:r>
        <w:rPr>
          <w:rFonts w:hint="eastAsia"/>
          <w:b/>
          <w:bCs/>
          <w:sz w:val="32"/>
          <w:highlight w:val="white"/>
        </w:rPr>
        <w:t xml:space="preserve">日</w:t>
      </w:r>
      <w:r>
        <w:rPr>
          <w:b/>
          <w:bCs/>
          <w:sz w:val="32"/>
          <w:highlight w:val="white"/>
        </w:rPr>
        <w:br w:type="page" w:clear="all"/>
      </w:r>
      <w:r>
        <w:rPr>
          <w:highlight w:val="white"/>
        </w:rPr>
      </w:r>
      <w:r/>
    </w:p>
    <w:p>
      <w:pPr>
        <w:pStyle w:val="891"/>
        <w:ind w:firstLine="0"/>
        <w:jc w:val="center"/>
        <w:spacing w:line="240" w:lineRule="auto"/>
        <w:rPr>
          <w:b/>
          <w:bCs/>
          <w:sz w:val="32"/>
          <w:highlight w:val="white"/>
        </w:rPr>
      </w:pPr>
      <w:r>
        <w:rPr>
          <w:b/>
          <w:bCs/>
          <w:sz w:val="32"/>
          <w:highlight w:val="white"/>
        </w:rPr>
      </w:r>
      <w:r>
        <w:rPr>
          <w:highlight w:val="white"/>
        </w:rPr>
      </w:r>
      <w:r/>
    </w:p>
    <w:p>
      <w:pPr>
        <w:pStyle w:val="891"/>
        <w:ind w:firstLine="0"/>
        <w:jc w:val="center"/>
        <w:spacing w:line="240" w:lineRule="auto"/>
        <w:rPr>
          <w:rFonts w:ascii="方正小标宋简体" w:eastAsia="方正小标宋简体"/>
          <w:bCs/>
          <w:sz w:val="32"/>
          <w:szCs w:val="32"/>
          <w:highlight w:val="white"/>
        </w:rPr>
        <w:outlineLvl w:val="0"/>
      </w:pP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一</w:t>
      </w:r>
      <w:r>
        <w:rPr>
          <w:rFonts w:hint="eastAsia" w:ascii="方正小标宋简体" w:eastAsia="方正小标宋简体"/>
          <w:bCs/>
          <w:sz w:val="32"/>
          <w:szCs w:val="32"/>
          <w:highlight w:val="white"/>
        </w:rPr>
        <w:t xml:space="preserve">章 竞争性磋商公告</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0" w:name="_Toc35393629"/>
      <w:r>
        <w:rPr>
          <w:highlight w:val="white"/>
        </w:rPr>
      </w:r>
      <w:bookmarkStart w:id="1" w:name="_Toc28359012"/>
      <w:r>
        <w:rPr>
          <w:highlight w:val="white"/>
        </w:rPr>
      </w:r>
      <w:bookmarkStart w:id="2" w:name="_Toc28359089"/>
      <w:r>
        <w:rPr>
          <w:highlight w:val="white"/>
        </w:rPr>
      </w:r>
      <w:bookmarkStart w:id="3" w:name="_Toc35393798"/>
      <w:r>
        <w:rPr>
          <w:highlight w:val="white"/>
        </w:rPr>
      </w:r>
      <w:bookmarkStart w:id="4" w:name="OLE_LINK2"/>
      <w:r>
        <w:rPr>
          <w:rFonts w:hint="eastAsia" w:ascii="黑体" w:hAnsi="黑体" w:eastAsia="黑体"/>
          <w:sz w:val="28"/>
          <w:szCs w:val="28"/>
          <w:highlight w:val="white"/>
        </w:rPr>
        <w:t xml:space="preserve">一、项目基本情况</w:t>
      </w:r>
      <w:bookmarkEnd w:id="0"/>
      <w:r>
        <w:rPr>
          <w:highlight w:val="white"/>
        </w:rPr>
      </w:r>
      <w:bookmarkEnd w:id="1"/>
      <w:r>
        <w:rPr>
          <w:highlight w:val="white"/>
        </w:rPr>
      </w:r>
      <w:bookmarkEnd w:id="2"/>
      <w:r>
        <w:rPr>
          <w:highlight w:val="white"/>
        </w:rPr>
      </w:r>
      <w:bookmarkEnd w:id="3"/>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1.项目名称：</w:t>
      </w:r>
      <w:r>
        <w:rPr>
          <w:rFonts w:hint="eastAsia" w:ascii="仿宋" w:hAnsi="仿宋" w:eastAsia="仿宋"/>
          <w:sz w:val="28"/>
          <w:szCs w:val="28"/>
          <w:highlight w:val="white"/>
          <w:lang w:val="en-US" w:eastAsia="zh-CN"/>
        </w:rPr>
        <w:t xml:space="preserve">农村土地承包经营权延包试点地籍调查和辅助登记发证</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2.项目编号：</w:t>
      </w:r>
      <w:r>
        <w:rPr>
          <w:rFonts w:hint="eastAsia" w:ascii="仿宋" w:hAnsi="仿宋" w:eastAsia="仿宋"/>
          <w:sz w:val="28"/>
          <w:szCs w:val="28"/>
          <w:highlight w:val="white"/>
          <w:lang w:val="en-US" w:eastAsia="zh-CN"/>
        </w:rPr>
        <w:t xml:space="preserve">JSZC-320682-NTJW-C2025-0145</w:t>
      </w:r>
      <w:r>
        <w:rPr>
          <w:highlight w:val="white"/>
        </w:rPr>
      </w:r>
      <w:r/>
    </w:p>
    <w:p>
      <w:pPr>
        <w:ind w:firstLine="560"/>
        <w:spacing w:line="500" w:lineRule="exact"/>
        <w:rPr>
          <w:rFonts w:hint="default" w:ascii="仿宋" w:hAnsi="仿宋" w:eastAsia="仿宋"/>
          <w:sz w:val="28"/>
          <w:szCs w:val="28"/>
          <w:highlight w:val="white"/>
        </w:rPr>
      </w:pPr>
      <w:r>
        <w:rPr>
          <w:rFonts w:hint="eastAsia" w:ascii="仿宋" w:hAnsi="仿宋" w:eastAsia="仿宋"/>
          <w:sz w:val="28"/>
          <w:szCs w:val="28"/>
          <w:highlight w:val="white"/>
        </w:rPr>
        <w:t xml:space="preserve">3.预算金额：</w:t>
      </w:r>
      <w:r>
        <w:rPr>
          <w:rFonts w:hint="eastAsia" w:ascii="仿宋" w:hAnsi="仿宋" w:eastAsia="仿宋"/>
          <w:sz w:val="28"/>
          <w:szCs w:val="28"/>
          <w:highlight w:val="white"/>
          <w:lang w:val="en-US" w:eastAsia="zh-CN"/>
        </w:rPr>
        <w:t xml:space="preserve">人民币100万元</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4.最高限价：</w:t>
      </w:r>
      <w:r>
        <w:rPr>
          <w:rFonts w:hint="eastAsia" w:ascii="仿宋" w:hAnsi="仿宋" w:eastAsia="仿宋"/>
          <w:sz w:val="28"/>
          <w:szCs w:val="28"/>
          <w:highlight w:val="white"/>
          <w:lang w:val="en-US" w:eastAsia="zh-CN"/>
        </w:rPr>
        <w:t xml:space="preserve">单价限价28元/宗，最终按实结算，结算总金额不超过人民币100万元。供应商报价超过最高</w:t>
      </w:r>
      <w:r>
        <w:rPr>
          <w:rFonts w:hint="eastAsia" w:ascii="仿宋" w:hAnsi="仿宋" w:eastAsia="仿宋"/>
          <w:sz w:val="28"/>
          <w:szCs w:val="28"/>
          <w:highlight w:val="white"/>
          <w:lang w:val="en-US" w:eastAsia="zh-CN"/>
        </w:rPr>
        <w:t xml:space="preserve">单价</w:t>
      </w:r>
      <w:r>
        <w:rPr>
          <w:rFonts w:hint="eastAsia" w:ascii="仿宋" w:hAnsi="仿宋" w:eastAsia="仿宋"/>
          <w:sz w:val="28"/>
          <w:szCs w:val="28"/>
          <w:highlight w:val="white"/>
          <w:lang w:val="en-US" w:eastAsia="zh-CN"/>
        </w:rPr>
        <w:t xml:space="preserve">限价的响应文件视为无效响应。</w:t>
      </w:r>
      <w:r>
        <w:rPr>
          <w:highlight w:val="white"/>
        </w:rPr>
      </w:r>
      <w:r/>
    </w:p>
    <w:p>
      <w:pPr>
        <w:ind w:firstLine="560"/>
        <w:spacing w:line="50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5.采购需求：详见第三章。</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6.合同履行期限：服务期限分辅助发证服务期和质保服务期，辅助发证服务期限自签订合同之日起至202</w:t>
      </w:r>
      <w:r>
        <w:rPr>
          <w:rFonts w:hint="eastAsia" w:ascii="仿宋" w:hAnsi="仿宋" w:eastAsia="仿宋"/>
          <w:sz w:val="28"/>
          <w:szCs w:val="28"/>
          <w:highlight w:val="white"/>
          <w:lang w:val="en-US" w:eastAsia="zh-CN"/>
        </w:rPr>
        <w:t xml:space="preserve">6</w:t>
      </w:r>
      <w:r>
        <w:rPr>
          <w:rFonts w:hint="eastAsia" w:ascii="仿宋" w:hAnsi="仿宋" w:eastAsia="仿宋"/>
          <w:sz w:val="28"/>
          <w:szCs w:val="28"/>
          <w:highlight w:val="white"/>
        </w:rPr>
        <w:t xml:space="preserve">年</w:t>
      </w:r>
      <w:r>
        <w:rPr>
          <w:rFonts w:hint="eastAsia" w:ascii="仿宋" w:hAnsi="仿宋" w:eastAsia="仿宋"/>
          <w:sz w:val="28"/>
          <w:szCs w:val="28"/>
          <w:highlight w:val="white"/>
          <w:lang w:val="en-US" w:eastAsia="zh-CN"/>
        </w:rPr>
        <w:t xml:space="preserve">12</w:t>
      </w:r>
      <w:r>
        <w:rPr>
          <w:rFonts w:hint="eastAsia" w:ascii="仿宋" w:hAnsi="仿宋" w:eastAsia="仿宋"/>
          <w:sz w:val="28"/>
          <w:szCs w:val="28"/>
          <w:highlight w:val="white"/>
        </w:rPr>
        <w:t xml:space="preserve">月31日止，质保服务期自项目整体验收通过后1年，如上级部门有时间要求，以上级部门确定的时间节点为准。</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7.本项目是否接受联合体：</w:t>
      </w:r>
      <w:r>
        <w:rPr>
          <w:rFonts w:hint="eastAsia" w:ascii="仿宋" w:hAnsi="仿宋" w:eastAsia="仿宋"/>
          <w:sz w:val="28"/>
          <w:szCs w:val="28"/>
          <w:highlight w:val="white"/>
          <w:lang w:val="en-US" w:eastAsia="zh-CN"/>
        </w:rPr>
        <w:t xml:space="preserve">否</w:t>
      </w:r>
      <w:r>
        <w:rPr>
          <w:rFonts w:hint="eastAsia" w:ascii="仿宋" w:hAnsi="仿宋" w:eastAsia="仿宋"/>
          <w:sz w:val="28"/>
          <w:szCs w:val="28"/>
          <w:highlight w:val="white"/>
        </w:rPr>
        <w:t xml:space="preserve">。</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9.本项目是否专门面向中小企业采购：</w:t>
      </w:r>
      <w:r>
        <w:rPr>
          <w:rFonts w:hint="eastAsia" w:ascii="仿宋" w:hAnsi="仿宋" w:eastAsia="仿宋"/>
          <w:sz w:val="28"/>
          <w:szCs w:val="28"/>
          <w:highlight w:val="white"/>
          <w:lang w:val="en-US" w:eastAsia="zh-CN"/>
        </w:rPr>
        <w:t xml:space="preserve">否</w:t>
      </w:r>
      <w:r>
        <w:rPr>
          <w:rFonts w:hint="eastAsia" w:ascii="仿宋" w:hAnsi="仿宋" w:eastAsia="仿宋"/>
          <w:sz w:val="28"/>
          <w:szCs w:val="28"/>
          <w:highlight w:val="white"/>
        </w:rPr>
        <w:t xml:space="preserve">。</w:t>
      </w:r>
      <w:bookmarkStart w:id="38" w:name="_GoBack"/>
      <w:r>
        <w:rPr>
          <w:highlight w:val="white"/>
        </w:rPr>
      </w:r>
      <w:bookmarkEnd w:id="38"/>
      <w:r>
        <w:rPr>
          <w:highlight w:val="white"/>
        </w:rPr>
      </w:r>
      <w:r/>
    </w:p>
    <w:p>
      <w:pPr>
        <w:ind w:firstLine="560"/>
        <w:spacing w:line="500" w:lineRule="exact"/>
        <w:rPr>
          <w:rFonts w:ascii="仿宋" w:hAnsi="仿宋" w:eastAsia="仿宋"/>
          <w:color w:val="ff0000"/>
          <w:sz w:val="28"/>
          <w:szCs w:val="28"/>
          <w:highlight w:val="white"/>
        </w:rPr>
      </w:pPr>
      <w:r>
        <w:rPr>
          <w:rFonts w:hint="eastAsia" w:ascii="仿宋" w:hAnsi="仿宋" w:eastAsia="仿宋"/>
          <w:sz w:val="28"/>
          <w:szCs w:val="28"/>
          <w:highlight w:val="white"/>
        </w:rPr>
        <w:t xml:space="preserve">10.项目类型</w:t>
      </w:r>
      <w:r>
        <w:rPr>
          <w:rFonts w:hint="eastAsia" w:ascii="仿宋" w:hAnsi="仿宋" w:eastAsia="仿宋"/>
          <w:sz w:val="28"/>
          <w:szCs w:val="28"/>
          <w:highlight w:val="white"/>
        </w:rPr>
        <w:t xml:space="preserve">：服务</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11.项目所属行业：其</w:t>
      </w:r>
      <w:r>
        <w:rPr>
          <w:rFonts w:ascii="仿宋" w:hAnsi="仿宋" w:eastAsia="仿宋"/>
          <w:sz w:val="28"/>
          <w:szCs w:val="28"/>
          <w:highlight w:val="white"/>
        </w:rPr>
        <w:t xml:space="preserve">他未列明行业。</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5" w:name="_Toc35393799"/>
      <w:r>
        <w:rPr>
          <w:highlight w:val="white"/>
        </w:rPr>
      </w:r>
      <w:bookmarkStart w:id="6" w:name="_Toc28359090"/>
      <w:r>
        <w:rPr>
          <w:highlight w:val="white"/>
        </w:rPr>
      </w:r>
      <w:bookmarkStart w:id="7" w:name="_Toc35393630"/>
      <w:r>
        <w:rPr>
          <w:highlight w:val="white"/>
        </w:rPr>
      </w:r>
      <w:bookmarkStart w:id="8" w:name="_Toc28359013"/>
      <w:r>
        <w:rPr>
          <w:rFonts w:hint="eastAsia" w:ascii="黑体" w:hAnsi="黑体" w:eastAsia="黑体"/>
          <w:sz w:val="28"/>
          <w:szCs w:val="28"/>
          <w:highlight w:val="white"/>
        </w:rPr>
        <w:t xml:space="preserve">二、响应人的资格要求：</w:t>
      </w:r>
      <w:bookmarkEnd w:id="5"/>
      <w:r>
        <w:rPr>
          <w:highlight w:val="white"/>
        </w:rPr>
      </w:r>
      <w:bookmarkEnd w:id="6"/>
      <w:r>
        <w:rPr>
          <w:highlight w:val="white"/>
        </w:rPr>
      </w:r>
      <w:bookmarkEnd w:id="7"/>
      <w:r>
        <w:rPr>
          <w:highlight w:val="white"/>
        </w:rPr>
      </w:r>
      <w:bookmarkEnd w:id="8"/>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1.《中华人民共和国政府采购法》第二十二条规定的条件：</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highlight w:val="white"/>
        </w:rPr>
      </w:r>
      <w:bookmarkStart w:id="9" w:name="_Toc28359014"/>
      <w:r>
        <w:rPr>
          <w:highlight w:val="white"/>
        </w:rPr>
      </w:r>
      <w:bookmarkStart w:id="10" w:name="_Toc28359091"/>
      <w:r>
        <w:rPr>
          <w:rFonts w:hint="eastAsia" w:ascii="仿宋" w:hAnsi="仿宋" w:eastAsia="仿宋" w:cs="Times New Roman"/>
          <w:sz w:val="28"/>
          <w:szCs w:val="28"/>
          <w:highlight w:val="white"/>
        </w:rPr>
        <w:t xml:space="preserve">（1）具有独立承担民事责任的能力</w:t>
      </w:r>
      <w:r>
        <w:rPr>
          <w:rFonts w:hint="eastAsia" w:ascii="仿宋" w:hAnsi="仿宋" w:eastAsia="仿宋" w:cs="Times New Roman"/>
          <w:sz w:val="28"/>
          <w:szCs w:val="28"/>
          <w:highlight w:val="white"/>
          <w:lang w:eastAsia="zh-CN"/>
        </w:rPr>
        <w:t xml:space="preserve">；</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cs="Times New Roman"/>
          <w:sz w:val="28"/>
          <w:szCs w:val="28"/>
          <w:highlight w:val="white"/>
        </w:rPr>
        <w:t xml:space="preserve">（2）具有良好的商业信誉和健全的财务会计制度</w:t>
      </w:r>
      <w:r>
        <w:rPr>
          <w:rFonts w:hint="eastAsia" w:ascii="仿宋" w:hAnsi="仿宋" w:eastAsia="仿宋" w:cs="Times New Roman"/>
          <w:sz w:val="28"/>
          <w:szCs w:val="28"/>
          <w:highlight w:val="white"/>
          <w:lang w:eastAsia="zh-CN"/>
        </w:rPr>
        <w:t xml:space="preserve">；</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cs="Times New Roman"/>
          <w:sz w:val="28"/>
          <w:szCs w:val="28"/>
          <w:highlight w:val="white"/>
        </w:rPr>
        <w:t xml:space="preserve">（3）具有履行合同所必需的设备和专业技术能力</w:t>
      </w:r>
      <w:r>
        <w:rPr>
          <w:rFonts w:hint="eastAsia" w:ascii="仿宋" w:hAnsi="仿宋" w:eastAsia="仿宋" w:cs="Times New Roman"/>
          <w:sz w:val="28"/>
          <w:szCs w:val="28"/>
          <w:highlight w:val="white"/>
          <w:lang w:eastAsia="zh-CN"/>
        </w:rPr>
        <w:t xml:space="preserve">；</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cs="Times New Roman"/>
          <w:sz w:val="28"/>
          <w:szCs w:val="28"/>
          <w:highlight w:val="white"/>
        </w:rPr>
        <w:t xml:space="preserve">（4）有依法缴纳税收和社会保障资金的良好记录</w:t>
      </w:r>
      <w:r>
        <w:rPr>
          <w:rFonts w:hint="eastAsia" w:ascii="仿宋" w:hAnsi="仿宋" w:eastAsia="仿宋" w:cs="Times New Roman"/>
          <w:sz w:val="28"/>
          <w:szCs w:val="28"/>
          <w:highlight w:val="white"/>
          <w:lang w:eastAsia="zh-CN"/>
        </w:rPr>
        <w:t xml:space="preserve">；</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cs="Times New Roman"/>
          <w:sz w:val="28"/>
          <w:szCs w:val="28"/>
          <w:highlight w:val="white"/>
        </w:rPr>
        <w:t xml:space="preserve">（5）参加政府采购活动前三年内，在经营活动中没有重大违法记录</w:t>
      </w:r>
      <w:r>
        <w:rPr>
          <w:rFonts w:hint="eastAsia" w:ascii="仿宋" w:hAnsi="仿宋" w:eastAsia="仿宋" w:cs="Times New Roman"/>
          <w:sz w:val="28"/>
          <w:szCs w:val="28"/>
          <w:highlight w:val="white"/>
          <w:lang w:eastAsia="zh-CN"/>
        </w:rPr>
        <w:t xml:space="preserve">；</w:t>
      </w:r>
      <w:r>
        <w:rPr>
          <w:highlight w:val="white"/>
        </w:rPr>
      </w:r>
      <w:r/>
    </w:p>
    <w:p>
      <w:pPr>
        <w:pStyle w:val="874"/>
        <w:ind w:firstLine="560"/>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cs="Times New Roman"/>
          <w:sz w:val="28"/>
          <w:szCs w:val="28"/>
          <w:highlight w:val="white"/>
        </w:rPr>
        <w:t xml:space="preserve">（6）法律、行政法规规定的其他条件。</w:t>
      </w:r>
      <w:r>
        <w:rPr>
          <w:highlight w:val="white"/>
        </w:rPr>
      </w:r>
      <w:r/>
    </w:p>
    <w:p>
      <w:pPr>
        <w:ind w:firstLine="560"/>
        <w:spacing w:line="500" w:lineRule="exact"/>
        <w:rPr>
          <w:rFonts w:ascii="仿宋" w:hAnsi="仿宋" w:eastAsia="仿宋"/>
          <w:sz w:val="28"/>
          <w:szCs w:val="28"/>
          <w:highlight w:val="white"/>
          <w:u w:val="single"/>
        </w:rPr>
      </w:pPr>
      <w:r>
        <w:rPr>
          <w:rFonts w:ascii="仿宋" w:hAnsi="仿宋" w:eastAsia="仿宋"/>
          <w:sz w:val="28"/>
          <w:szCs w:val="28"/>
          <w:highlight w:val="white"/>
        </w:rPr>
        <w:t xml:space="preserve">2</w:t>
      </w:r>
      <w:r>
        <w:rPr>
          <w:rFonts w:hint="eastAsia" w:ascii="仿宋" w:hAnsi="仿宋" w:eastAsia="仿宋"/>
          <w:sz w:val="28"/>
          <w:szCs w:val="28"/>
          <w:highlight w:val="white"/>
        </w:rPr>
        <w:t xml:space="preserve">. 落实政府采购政策需满足的资格要求：</w:t>
      </w:r>
      <w:r>
        <w:rPr>
          <w:highlight w:val="white"/>
        </w:rPr>
      </w:r>
      <w:r/>
    </w:p>
    <w:p>
      <w:pPr>
        <w:pStyle w:val="874"/>
        <w:ind w:firstLine="482"/>
        <w:spacing w:before="0" w:beforeAutospacing="0" w:after="0" w:afterAutospacing="0" w:line="500" w:lineRule="exact"/>
        <w:shd w:val="clear" w:color="auto" w:fill="ffffff"/>
        <w:rPr>
          <w:rFonts w:ascii="仿宋" w:hAnsi="仿宋" w:eastAsia="仿宋" w:cs="Times New Roman"/>
          <w:sz w:val="28"/>
          <w:szCs w:val="28"/>
          <w:highlight w:val="white"/>
        </w:rPr>
      </w:pPr>
      <w:r>
        <w:rPr>
          <w:rFonts w:ascii="仿宋" w:hAnsi="仿宋" w:eastAsia="仿宋" w:cs="Times New Roman"/>
          <w:sz w:val="28"/>
          <w:szCs w:val="28"/>
          <w:highlight w:val="white"/>
        </w:rPr>
        <w:t xml:space="preserve">（</w:t>
      </w:r>
      <w:r>
        <w:rPr>
          <w:rFonts w:hint="eastAsia" w:ascii="仿宋" w:hAnsi="仿宋" w:eastAsia="仿宋" w:cs="Times New Roman"/>
          <w:sz w:val="28"/>
          <w:szCs w:val="28"/>
          <w:highlight w:val="white"/>
        </w:rPr>
        <w:t xml:space="preserve">1）提供《中小企业声明函</w:t>
      </w:r>
      <w:r>
        <w:rPr>
          <w:rFonts w:hint="eastAsia" w:ascii="仿宋" w:hAnsi="仿宋" w:eastAsia="仿宋" w:cs="Times New Roman"/>
          <w:sz w:val="28"/>
          <w:szCs w:val="28"/>
          <w:highlight w:val="white"/>
          <w:lang w:eastAsia="zh-CN"/>
        </w:rPr>
        <w:t xml:space="preserve">》《</w:t>
      </w:r>
      <w:r>
        <w:rPr>
          <w:rFonts w:hint="eastAsia" w:ascii="仿宋" w:hAnsi="仿宋" w:eastAsia="仿宋" w:cs="Times New Roman"/>
          <w:sz w:val="28"/>
          <w:szCs w:val="28"/>
          <w:highlight w:val="white"/>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white"/>
        </w:rPr>
        <w:t xml:space="preserve">供应商</w:t>
      </w:r>
      <w:r>
        <w:rPr>
          <w:rFonts w:hint="eastAsia" w:ascii="仿宋" w:hAnsi="仿宋" w:eastAsia="仿宋" w:cs="Times New Roman"/>
          <w:sz w:val="28"/>
          <w:szCs w:val="28"/>
          <w:highlight w:val="white"/>
        </w:rPr>
        <w:t xml:space="preserve">属于</w:t>
      </w:r>
      <w:r>
        <w:rPr>
          <w:rFonts w:ascii="仿宋" w:hAnsi="仿宋" w:eastAsia="仿宋" w:cs="Times New Roman"/>
          <w:sz w:val="28"/>
          <w:szCs w:val="28"/>
          <w:highlight w:val="white"/>
        </w:rPr>
        <w:t xml:space="preserve">小微企业</w:t>
      </w:r>
      <w:r>
        <w:rPr>
          <w:rFonts w:hint="eastAsia" w:ascii="仿宋" w:hAnsi="仿宋" w:eastAsia="仿宋" w:cs="Times New Roman"/>
          <w:sz w:val="28"/>
          <w:szCs w:val="28"/>
          <w:highlight w:val="white"/>
        </w:rPr>
        <w:t xml:space="preserve">、</w:t>
      </w:r>
      <w:r>
        <w:rPr>
          <w:rFonts w:ascii="仿宋" w:hAnsi="仿宋" w:eastAsia="仿宋" w:cs="Times New Roman"/>
          <w:sz w:val="28"/>
          <w:szCs w:val="28"/>
          <w:highlight w:val="white"/>
        </w:rPr>
        <w:t xml:space="preserve">监狱企业</w:t>
      </w:r>
      <w:r>
        <w:rPr>
          <w:rFonts w:hint="eastAsia" w:ascii="仿宋" w:hAnsi="仿宋" w:eastAsia="仿宋" w:cs="Times New Roman"/>
          <w:sz w:val="28"/>
          <w:szCs w:val="28"/>
          <w:highlight w:val="white"/>
        </w:rPr>
        <w:t xml:space="preserve">或者</w:t>
      </w:r>
      <w:r>
        <w:rPr>
          <w:rFonts w:ascii="仿宋" w:hAnsi="仿宋" w:eastAsia="仿宋" w:cs="Times New Roman"/>
          <w:sz w:val="28"/>
          <w:szCs w:val="28"/>
          <w:highlight w:val="white"/>
        </w:rPr>
        <w:t xml:space="preserve">残疾人福利性单位的</w:t>
      </w:r>
      <w:r>
        <w:rPr>
          <w:rFonts w:hint="eastAsia" w:ascii="仿宋" w:hAnsi="仿宋" w:eastAsia="仿宋" w:cs="Times New Roman"/>
          <w:sz w:val="28"/>
          <w:szCs w:val="28"/>
          <w:highlight w:val="white"/>
        </w:rPr>
        <w:t xml:space="preserve">，享受价格扣除优惠。</w:t>
      </w:r>
      <w:r>
        <w:rPr>
          <w:highlight w:val="white"/>
        </w:rPr>
      </w:r>
      <w:r/>
    </w:p>
    <w:p>
      <w:pPr>
        <w:pStyle w:val="874"/>
        <w:ind w:firstLine="482"/>
        <w:spacing w:before="0" w:beforeAutospacing="0" w:after="0" w:afterAutospacing="0" w:line="500" w:lineRule="exact"/>
        <w:shd w:val="clear" w:color="auto" w:fill="ffffff"/>
        <w:rPr>
          <w:rFonts w:ascii="仿宋" w:hAnsi="仿宋" w:eastAsia="仿宋"/>
          <w:iCs/>
          <w:sz w:val="28"/>
          <w:szCs w:val="28"/>
          <w:highlight w:val="white"/>
        </w:rPr>
      </w:pPr>
      <w:r>
        <w:rPr>
          <w:rFonts w:hint="eastAsia" w:ascii="仿宋" w:hAnsi="仿宋" w:eastAsia="仿宋" w:cs="Times New Roman"/>
          <w:sz w:val="28"/>
          <w:szCs w:val="28"/>
          <w:highlight w:val="white"/>
        </w:rPr>
        <w:t xml:space="preserve">（2）</w:t>
      </w:r>
      <w:r>
        <w:rPr>
          <w:rFonts w:hint="eastAsia" w:ascii="仿宋" w:hAnsi="仿宋" w:eastAsia="仿宋"/>
          <w:iCs/>
          <w:sz w:val="28"/>
          <w:szCs w:val="28"/>
          <w:highlight w:val="white"/>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highlight w:val="white"/>
          <w:lang w:eastAsia="zh-CN"/>
        </w:rPr>
        <w:t xml:space="preserve">，</w:t>
      </w:r>
      <w:r>
        <w:rPr>
          <w:rFonts w:hint="eastAsia" w:ascii="仿宋" w:hAnsi="仿宋" w:eastAsia="仿宋"/>
          <w:iCs/>
          <w:sz w:val="28"/>
          <w:szCs w:val="28"/>
          <w:highlight w:val="white"/>
        </w:rPr>
        <w:t xml:space="preserve">以及全国认证认可信息公共服务平台查询截图</w:t>
      </w:r>
      <w:r>
        <w:rPr>
          <w:rFonts w:hint="eastAsia" w:ascii="仿宋" w:hAnsi="仿宋" w:eastAsia="仿宋" w:cs="Times New Roman"/>
          <w:iCs/>
          <w:sz w:val="28"/>
          <w:szCs w:val="28"/>
          <w:highlight w:val="white"/>
        </w:rPr>
        <w:t xml:space="preserve">。</w:t>
      </w:r>
      <w:r>
        <w:rPr>
          <w:highlight w:val="white"/>
        </w:rPr>
      </w:r>
      <w:r/>
    </w:p>
    <w:p>
      <w:pPr>
        <w:pStyle w:val="874"/>
        <w:ind w:firstLine="482"/>
        <w:spacing w:before="0" w:beforeAutospacing="0" w:after="0" w:afterAutospacing="0" w:line="500" w:lineRule="exact"/>
        <w:shd w:val="clear" w:color="auto" w:fill="ffffff"/>
        <w:rPr>
          <w:rFonts w:ascii="仿宋" w:hAnsi="仿宋" w:eastAsia="仿宋" w:cs="Times New Roman"/>
          <w:sz w:val="28"/>
          <w:szCs w:val="28"/>
          <w:highlight w:val="white"/>
        </w:rPr>
      </w:pPr>
      <w:r>
        <w:rPr>
          <w:rFonts w:hint="eastAsia" w:ascii="仿宋" w:hAnsi="仿宋" w:eastAsia="仿宋"/>
          <w:iCs/>
          <w:sz w:val="28"/>
          <w:szCs w:val="28"/>
          <w:highlight w:val="white"/>
        </w:rPr>
        <w:t xml:space="preserve">（3）</w:t>
      </w:r>
      <w:r>
        <w:rPr>
          <w:rFonts w:hint="eastAsia" w:ascii="仿宋" w:hAnsi="仿宋" w:eastAsia="仿宋" w:cs="Times New Roman"/>
          <w:iCs/>
          <w:sz w:val="28"/>
          <w:szCs w:val="28"/>
          <w:highlight w:val="whit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highlight w:val="white"/>
          <w:lang w:eastAsia="zh-CN"/>
        </w:rPr>
        <w:t xml:space="preserve">，</w:t>
      </w:r>
      <w:r>
        <w:rPr>
          <w:rFonts w:hint="eastAsia" w:ascii="仿宋" w:hAnsi="仿宋" w:eastAsia="仿宋"/>
          <w:iCs/>
          <w:sz w:val="28"/>
          <w:szCs w:val="28"/>
          <w:highlight w:val="white"/>
        </w:rPr>
        <w:t xml:space="preserve">以及全国认证认可信息公共服务平台查询截图</w:t>
      </w:r>
      <w:r>
        <w:rPr>
          <w:rFonts w:hint="eastAsia" w:ascii="仿宋" w:hAnsi="仿宋" w:eastAsia="仿宋" w:cs="Times New Roman"/>
          <w:iCs/>
          <w:sz w:val="28"/>
          <w:szCs w:val="28"/>
          <w:highlight w:val="white"/>
        </w:rPr>
        <w:t xml:space="preserve">。</w:t>
      </w:r>
      <w:r>
        <w:rPr>
          <w:highlight w:val="white"/>
        </w:rPr>
      </w:r>
      <w:r/>
    </w:p>
    <w:p>
      <w:pPr>
        <w:pStyle w:val="874"/>
        <w:ind w:firstLine="567"/>
        <w:spacing w:before="0" w:beforeAutospacing="0" w:after="0" w:afterAutospacing="0" w:line="500" w:lineRule="exact"/>
        <w:shd w:val="clear" w:color="auto" w:fill="ffffff"/>
        <w:rPr>
          <w:rFonts w:ascii="仿宋" w:hAnsi="仿宋" w:eastAsia="仿宋"/>
          <w:sz w:val="28"/>
          <w:szCs w:val="28"/>
          <w:highlight w:val="white"/>
          <w:u w:val="single"/>
        </w:rPr>
      </w:pPr>
      <w:r>
        <w:rPr>
          <w:rFonts w:hint="eastAsia" w:ascii="仿宋" w:hAnsi="仿宋" w:eastAsia="仿宋" w:cs="Times New Roman"/>
          <w:sz w:val="28"/>
          <w:szCs w:val="28"/>
          <w:highlight w:val="whit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4. 本项目的特定资格要求：</w:t>
      </w:r>
      <w:r>
        <w:rPr>
          <w:highlight w:val="white"/>
        </w:rPr>
      </w:r>
      <w:r/>
    </w:p>
    <w:p>
      <w:pPr>
        <w:ind w:firstLine="562"/>
        <w:spacing w:line="500" w:lineRule="exact"/>
        <w:rPr>
          <w:rFonts w:hint="eastAsia" w:ascii="仿宋" w:hAnsi="仿宋" w:eastAsia="仿宋"/>
          <w:b/>
          <w:bCs/>
          <w:iCs/>
          <w:sz w:val="28"/>
          <w:szCs w:val="28"/>
          <w:highlight w:val="white"/>
        </w:rPr>
      </w:pPr>
      <w:r>
        <w:rPr>
          <w:rFonts w:hint="eastAsia" w:ascii="仿宋" w:hAnsi="仿宋" w:eastAsia="仿宋"/>
          <w:b/>
          <w:bCs/>
          <w:iCs/>
          <w:sz w:val="28"/>
          <w:szCs w:val="28"/>
          <w:highlight w:val="white"/>
        </w:rPr>
        <w:t xml:space="preserve">供应商须具备有效的</w:t>
      </w:r>
      <w:r>
        <w:rPr>
          <w:rFonts w:hint="eastAsia" w:ascii="仿宋" w:hAnsi="仿宋" w:eastAsia="仿宋"/>
          <w:b/>
          <w:bCs/>
          <w:iCs/>
          <w:sz w:val="28"/>
          <w:szCs w:val="28"/>
          <w:highlight w:val="white"/>
          <w:lang w:val="en-US" w:eastAsia="zh-CN"/>
        </w:rPr>
        <w:t xml:space="preserve">乙</w:t>
      </w:r>
      <w:r>
        <w:rPr>
          <w:rFonts w:hint="eastAsia" w:ascii="仿宋" w:hAnsi="仿宋" w:eastAsia="仿宋"/>
          <w:b/>
          <w:bCs/>
          <w:iCs/>
          <w:sz w:val="28"/>
          <w:szCs w:val="28"/>
          <w:highlight w:val="white"/>
        </w:rPr>
        <w:t xml:space="preserve">级</w:t>
      </w:r>
      <w:r>
        <w:rPr>
          <w:rFonts w:hint="eastAsia" w:ascii="仿宋" w:hAnsi="仿宋" w:eastAsia="仿宋"/>
          <w:b/>
          <w:bCs/>
          <w:iCs/>
          <w:sz w:val="28"/>
          <w:szCs w:val="28"/>
          <w:highlight w:val="white"/>
          <w:lang w:val="en-US" w:eastAsia="zh-CN"/>
        </w:rPr>
        <w:t xml:space="preserve">或乙</w:t>
      </w:r>
      <w:r>
        <w:rPr>
          <w:rFonts w:hint="eastAsia" w:ascii="仿宋" w:hAnsi="仿宋" w:eastAsia="仿宋"/>
          <w:b/>
          <w:bCs/>
          <w:iCs/>
          <w:sz w:val="28"/>
          <w:szCs w:val="28"/>
          <w:highlight w:val="white"/>
        </w:rPr>
        <w:t xml:space="preserve">级</w:t>
      </w:r>
      <w:r>
        <w:rPr>
          <w:rFonts w:hint="eastAsia" w:ascii="仿宋" w:hAnsi="仿宋" w:eastAsia="仿宋"/>
          <w:b/>
          <w:bCs/>
          <w:iCs/>
          <w:sz w:val="28"/>
          <w:szCs w:val="28"/>
          <w:highlight w:val="white"/>
          <w:lang w:val="en-US" w:eastAsia="zh-CN"/>
        </w:rPr>
        <w:t xml:space="preserve">以上</w:t>
      </w:r>
      <w:r>
        <w:rPr>
          <w:rFonts w:hint="eastAsia" w:ascii="仿宋" w:hAnsi="仿宋" w:eastAsia="仿宋"/>
          <w:b/>
          <w:bCs/>
          <w:iCs/>
          <w:sz w:val="28"/>
          <w:szCs w:val="28"/>
          <w:highlight w:val="white"/>
        </w:rPr>
        <w:t xml:space="preserve">测绘资质</w:t>
      </w:r>
      <w:r>
        <w:rPr>
          <w:rFonts w:hint="eastAsia" w:ascii="仿宋" w:hAnsi="仿宋" w:eastAsia="仿宋"/>
          <w:b/>
          <w:bCs/>
          <w:iCs/>
          <w:sz w:val="28"/>
          <w:szCs w:val="28"/>
          <w:highlight w:val="white"/>
          <w:lang w:eastAsia="zh-CN"/>
        </w:rPr>
        <w:t xml:space="preserve">。</w:t>
      </w:r>
      <w:r>
        <w:rPr>
          <w:highlight w:val="white"/>
        </w:rPr>
      </w:r>
      <w:r/>
    </w:p>
    <w:p>
      <w:pPr>
        <w:pStyle w:val="874"/>
        <w:ind w:firstLine="567"/>
        <w:spacing w:before="0" w:beforeAutospacing="0" w:after="0" w:afterAutospacing="0" w:line="500" w:lineRule="exact"/>
        <w:shd w:val="clear" w:color="auto" w:fill="ffffff"/>
        <w:rPr>
          <w:rFonts w:ascii="仿宋" w:hAnsi="仿宋" w:eastAsia="仿宋" w:cs="Times New Roman"/>
          <w:color w:val="000000"/>
          <w:sz w:val="28"/>
          <w:szCs w:val="28"/>
          <w:highlight w:val="white"/>
        </w:rPr>
      </w:pPr>
      <w:r>
        <w:rPr>
          <w:rFonts w:hint="eastAsia" w:ascii="仿宋" w:hAnsi="仿宋" w:eastAsia="仿宋"/>
          <w:iCs/>
          <w:sz w:val="28"/>
          <w:szCs w:val="28"/>
          <w:highlight w:val="white"/>
        </w:rPr>
        <w:t xml:space="preserve">5.</w:t>
      </w:r>
      <w:r>
        <w:rPr>
          <w:rFonts w:hint="eastAsia" w:ascii="仿宋" w:hAnsi="仿宋" w:eastAsia="仿宋"/>
          <w:sz w:val="28"/>
          <w:szCs w:val="28"/>
          <w:highlight w:val="whit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white"/>
        </w:rPr>
        <w:t xml:space="preserve">授权委托书。</w:t>
      </w:r>
      <w:r>
        <w:rPr>
          <w:highlight w:val="white"/>
        </w:rPr>
      </w:r>
      <w:r/>
    </w:p>
    <w:p>
      <w:pPr>
        <w:ind w:firstLine="560"/>
        <w:spacing w:line="500" w:lineRule="exact"/>
        <w:rPr>
          <w:rFonts w:ascii="仿宋" w:hAnsi="仿宋" w:eastAsia="仿宋"/>
          <w:i/>
          <w:iCs/>
          <w:sz w:val="28"/>
          <w:szCs w:val="28"/>
          <w:highlight w:val="white"/>
          <w:u w:val="single"/>
        </w:rPr>
      </w:pPr>
      <w:r>
        <w:rPr>
          <w:rFonts w:hint="eastAsia" w:ascii="仿宋" w:hAnsi="仿宋" w:eastAsia="仿宋"/>
          <w:sz w:val="28"/>
          <w:szCs w:val="28"/>
          <w:highlight w:val="white"/>
        </w:rPr>
        <w:t xml:space="preserve">6.未被“信用中国（www.creditchina.gov.cn）</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中国政府采购网（http://www.ccgp.gov.cn/）”网站列入失信被执行人或重大税收违法案件当事人名单或政府采购严重失信行为记录名单，查询结果以评审过程中现场网络截图为准。</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11" w:name="_Toc35393631"/>
      <w:r>
        <w:rPr>
          <w:highlight w:val="white"/>
        </w:rPr>
      </w:r>
      <w:bookmarkStart w:id="12" w:name="_Toc35393800"/>
      <w:r>
        <w:rPr>
          <w:rFonts w:hint="eastAsia" w:ascii="黑体" w:hAnsi="黑体" w:eastAsia="黑体"/>
          <w:sz w:val="28"/>
          <w:szCs w:val="28"/>
          <w:highlight w:val="white"/>
        </w:rPr>
        <w:t xml:space="preserve">三、获取竞争性磋商文件</w:t>
      </w:r>
      <w:bookmarkEnd w:id="9"/>
      <w:r>
        <w:rPr>
          <w:highlight w:val="white"/>
        </w:rPr>
      </w:r>
      <w:bookmarkEnd w:id="10"/>
      <w:r>
        <w:rPr>
          <w:highlight w:val="white"/>
        </w:rPr>
      </w:r>
      <w:bookmarkEnd w:id="11"/>
      <w:r>
        <w:rPr>
          <w:highlight w:val="white"/>
        </w:rPr>
      </w:r>
      <w:bookmarkEnd w:id="12"/>
      <w:r>
        <w:rPr>
          <w:highlight w:val="white"/>
        </w:rPr>
      </w:r>
      <w:r/>
    </w:p>
    <w:p>
      <w:pPr>
        <w:ind w:firstLine="540"/>
        <w:spacing w:line="50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1. 时间：本公告发布之日起5个工作日内。</w:t>
      </w:r>
      <w:r>
        <w:rPr>
          <w:highlight w:val="white"/>
        </w:rPr>
      </w:r>
      <w:r/>
    </w:p>
    <w:p>
      <w:pPr>
        <w:ind w:firstLine="540"/>
        <w:spacing w:line="50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2. 地点：江苏省政府采购网</w:t>
      </w:r>
      <w:r>
        <w:rPr>
          <w:highlight w:val="white"/>
        </w:rPr>
      </w:r>
      <w:r/>
    </w:p>
    <w:p>
      <w:pPr>
        <w:ind w:firstLine="540"/>
        <w:spacing w:line="50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3. 方式：</w:t>
      </w:r>
      <w:r>
        <w:rPr>
          <w:rFonts w:hint="eastAsia" w:ascii="仿宋" w:hAnsi="仿宋" w:eastAsia="仿宋" w:cs="仿宋"/>
          <w:sz w:val="30"/>
          <w:highlight w:val="white"/>
        </w:rPr>
        <w:t xml:space="preserve">本项目采用“苏采云”系统网上注册登记方式，具体详见《江苏省政府采购管理交易系统（苏采云）投标人操作手册》。</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13" w:name="_Toc35393632"/>
      <w:r>
        <w:rPr>
          <w:highlight w:val="white"/>
        </w:rPr>
      </w:r>
      <w:bookmarkStart w:id="14" w:name="_Toc28359092"/>
      <w:r>
        <w:rPr>
          <w:highlight w:val="white"/>
        </w:rPr>
      </w:r>
      <w:bookmarkStart w:id="15" w:name="_Toc35393801"/>
      <w:r>
        <w:rPr>
          <w:highlight w:val="white"/>
        </w:rPr>
      </w:r>
      <w:bookmarkStart w:id="16" w:name="_Toc28359015"/>
      <w:r>
        <w:rPr>
          <w:rFonts w:hint="eastAsia" w:ascii="黑体" w:hAnsi="黑体" w:eastAsia="黑体"/>
          <w:sz w:val="28"/>
          <w:szCs w:val="28"/>
          <w:highlight w:val="white"/>
        </w:rPr>
        <w:t xml:space="preserve">四、</w:t>
      </w:r>
      <w:bookmarkEnd w:id="13"/>
      <w:r>
        <w:rPr>
          <w:highlight w:val="white"/>
        </w:rPr>
      </w:r>
      <w:bookmarkEnd w:id="14"/>
      <w:r>
        <w:rPr>
          <w:highlight w:val="white"/>
        </w:rPr>
      </w:r>
      <w:bookmarkEnd w:id="15"/>
      <w:r>
        <w:rPr>
          <w:highlight w:val="white"/>
        </w:rPr>
      </w:r>
      <w:bookmarkEnd w:id="16"/>
      <w:r>
        <w:rPr>
          <w:rFonts w:hint="eastAsia" w:ascii="黑体" w:hAnsi="黑体" w:eastAsia="黑体"/>
          <w:sz w:val="28"/>
          <w:szCs w:val="28"/>
          <w:highlight w:val="white"/>
        </w:rPr>
        <w:t xml:space="preserve">竞争性磋商响应文件提交和开启</w:t>
      </w:r>
      <w:r>
        <w:rPr>
          <w:highlight w:val="white"/>
        </w:rPr>
      </w:r>
      <w:r/>
    </w:p>
    <w:p>
      <w:pPr>
        <w:ind w:firstLine="560"/>
        <w:spacing w:line="500" w:lineRule="exact"/>
        <w:rPr>
          <w:rFonts w:hint="default" w:ascii="仿宋" w:hAnsi="仿宋" w:eastAsia="仿宋"/>
          <w:bCs/>
          <w:sz w:val="28"/>
          <w:szCs w:val="28"/>
          <w:highlight w:val="white"/>
          <w:u w:val="single"/>
        </w:rPr>
      </w:pPr>
      <w:r>
        <w:rPr>
          <w:rFonts w:hint="eastAsia" w:ascii="仿宋" w:hAnsi="仿宋" w:eastAsia="仿宋"/>
          <w:sz w:val="28"/>
          <w:szCs w:val="28"/>
          <w:highlight w:val="white"/>
        </w:rPr>
        <w:t xml:space="preserve">截止时间：</w:t>
      </w:r>
      <w:r>
        <w:rPr>
          <w:rFonts w:hint="eastAsia" w:ascii="仿宋" w:hAnsi="仿宋" w:eastAsia="仿宋"/>
          <w:sz w:val="28"/>
          <w:szCs w:val="28"/>
          <w:highlight w:val="white"/>
          <w:lang w:val="en-US" w:eastAsia="zh-CN"/>
        </w:rPr>
        <w:t xml:space="preserve">详见采购公告</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地点：通过“苏采云”系统提交，具体详见《江苏省政府采购管理交易系统（苏采云）投标人操作手册》。</w:t>
      </w:r>
      <w:r>
        <w:rPr>
          <w:highlight w:val="white"/>
        </w:rPr>
      </w:r>
      <w:r/>
    </w:p>
    <w:p>
      <w:pPr>
        <w:ind w:firstLine="560"/>
        <w:spacing w:line="500" w:lineRule="exact"/>
        <w:rPr>
          <w:rFonts w:hint="eastAsia" w:ascii="仿宋" w:hAnsi="仿宋" w:eastAsia="仿宋"/>
          <w:bCs/>
          <w:sz w:val="28"/>
          <w:szCs w:val="28"/>
          <w:highlight w:val="white"/>
        </w:rPr>
      </w:pPr>
      <w:r>
        <w:rPr>
          <w:rFonts w:hint="eastAsia" w:ascii="仿宋" w:hAnsi="仿宋" w:eastAsia="仿宋"/>
          <w:sz w:val="28"/>
          <w:szCs w:val="28"/>
          <w:highlight w:val="white"/>
        </w:rPr>
        <w:t xml:space="preserve">开启时间：</w:t>
      </w:r>
      <w:r>
        <w:rPr>
          <w:rFonts w:hint="eastAsia" w:ascii="仿宋" w:hAnsi="仿宋" w:eastAsia="仿宋"/>
          <w:bCs/>
          <w:sz w:val="28"/>
          <w:szCs w:val="28"/>
          <w:highlight w:val="white"/>
          <w:lang w:val="en-US" w:eastAsia="zh-CN"/>
        </w:rPr>
        <w:t xml:space="preserve">详见采购公告</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bCs/>
          <w:sz w:val="28"/>
          <w:szCs w:val="28"/>
          <w:highlight w:val="white"/>
        </w:rPr>
        <w:t xml:space="preserve">开启地点：</w:t>
      </w:r>
      <w:r>
        <w:rPr>
          <w:rFonts w:ascii="仿宋" w:hAnsi="仿宋" w:eastAsia="仿宋"/>
          <w:sz w:val="28"/>
          <w:szCs w:val="28"/>
          <w:highlight w:val="white"/>
        </w:rPr>
        <w:t xml:space="preserve">“苏采云”系统（网址：http://jszfcg.jsczt.cn/）“开标大厅”。</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17" w:name="_Toc35393634"/>
      <w:r>
        <w:rPr>
          <w:highlight w:val="white"/>
        </w:rPr>
      </w:r>
      <w:bookmarkStart w:id="18" w:name="_Toc28359017"/>
      <w:r>
        <w:rPr>
          <w:highlight w:val="white"/>
        </w:rPr>
      </w:r>
      <w:bookmarkStart w:id="19" w:name="_Toc35393803"/>
      <w:r>
        <w:rPr>
          <w:highlight w:val="white"/>
        </w:rPr>
      </w:r>
      <w:bookmarkStart w:id="20" w:name="_Toc28359094"/>
      <w:r>
        <w:rPr>
          <w:rFonts w:hint="eastAsia" w:ascii="黑体" w:hAnsi="黑体" w:eastAsia="黑体"/>
          <w:sz w:val="28"/>
          <w:szCs w:val="28"/>
          <w:highlight w:val="white"/>
        </w:rPr>
        <w:t xml:space="preserve">五、公告期限</w:t>
      </w:r>
      <w:bookmarkEnd w:id="17"/>
      <w:r>
        <w:rPr>
          <w:highlight w:val="white"/>
        </w:rPr>
      </w:r>
      <w:bookmarkEnd w:id="18"/>
      <w:r>
        <w:rPr>
          <w:highlight w:val="white"/>
        </w:rPr>
      </w:r>
      <w:bookmarkEnd w:id="19"/>
      <w:r>
        <w:rPr>
          <w:highlight w:val="white"/>
        </w:rPr>
      </w:r>
      <w:bookmarkEnd w:id="20"/>
      <w:r>
        <w:rPr>
          <w:highlight w:val="white"/>
        </w:rPr>
      </w:r>
      <w:r/>
    </w:p>
    <w:p>
      <w:pPr>
        <w:ind w:firstLine="560"/>
        <w:spacing w:line="50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自本公告发布之日起3个工作日。</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21" w:name="_Toc35393635"/>
      <w:r>
        <w:rPr>
          <w:highlight w:val="white"/>
        </w:rPr>
      </w:r>
      <w:bookmarkStart w:id="22" w:name="_Toc35393804"/>
      <w:r>
        <w:rPr>
          <w:rFonts w:hint="eastAsia" w:ascii="黑体" w:hAnsi="黑体" w:eastAsia="黑体"/>
          <w:sz w:val="28"/>
          <w:szCs w:val="28"/>
          <w:highlight w:val="white"/>
        </w:rPr>
        <w:t xml:space="preserve">六、其他补充事宜</w:t>
      </w:r>
      <w:bookmarkEnd w:id="21"/>
      <w:r>
        <w:rPr>
          <w:highlight w:val="white"/>
        </w:rPr>
      </w:r>
      <w:bookmarkEnd w:id="22"/>
      <w:r>
        <w:rPr>
          <w:highlight w:val="white"/>
        </w:rPr>
      </w:r>
      <w:r/>
    </w:p>
    <w:p>
      <w:pPr>
        <w:ind w:firstLine="565"/>
        <w:spacing w:line="500" w:lineRule="exact"/>
        <w:rPr>
          <w:rFonts w:ascii="仿宋" w:hAnsi="仿宋" w:eastAsia="仿宋" w:cs="宋体"/>
          <w:bCs/>
          <w:sz w:val="28"/>
          <w:szCs w:val="28"/>
          <w:highlight w:val="white"/>
        </w:rPr>
      </w:pPr>
      <w:r>
        <w:rPr>
          <w:rFonts w:hint="eastAsia" w:ascii="仿宋" w:hAnsi="仿宋" w:eastAsia="仿宋" w:cs="宋体"/>
          <w:sz w:val="28"/>
          <w:szCs w:val="28"/>
          <w:highlight w:val="white"/>
        </w:rPr>
        <w:t xml:space="preserve">1.</w:t>
      </w:r>
      <w:r>
        <w:rPr>
          <w:rFonts w:hint="eastAsia" w:ascii="仿宋" w:hAnsi="仿宋" w:eastAsia="仿宋" w:cs="宋体"/>
          <w:bCs/>
          <w:sz w:val="28"/>
          <w:szCs w:val="28"/>
          <w:highlight w:val="white"/>
        </w:rPr>
        <w:t xml:space="preserve">本项目采用电子化交易模式，</w:t>
      </w:r>
      <w:r>
        <w:rPr>
          <w:rFonts w:hint="eastAsia" w:ascii="仿宋" w:hAnsi="仿宋" w:eastAsia="仿宋"/>
          <w:sz w:val="28"/>
          <w:szCs w:val="28"/>
          <w:highlight w:val="white"/>
        </w:rPr>
        <w:t xml:space="preserve">具体详见《江苏省政府采购管理交易系统（苏采云）投标人操作手册》，特别</w:t>
      </w:r>
      <w:r>
        <w:rPr>
          <w:rFonts w:hint="eastAsia" w:ascii="仿宋" w:hAnsi="仿宋" w:eastAsia="仿宋" w:cs="宋体"/>
          <w:bCs/>
          <w:sz w:val="28"/>
          <w:szCs w:val="28"/>
          <w:highlight w:val="white"/>
        </w:rPr>
        <w:t xml:space="preserve">注意以下事项：</w:t>
      </w:r>
      <w:r>
        <w:rPr>
          <w:highlight w:val="white"/>
        </w:rPr>
      </w:r>
      <w:r/>
    </w:p>
    <w:p>
      <w:pPr>
        <w:ind w:firstLine="560"/>
        <w:spacing w:line="500" w:lineRule="exact"/>
        <w:rPr>
          <w:rFonts w:ascii="仿宋" w:hAnsi="仿宋" w:eastAsia="仿宋" w:cs="宋体"/>
          <w:bCs/>
          <w:sz w:val="28"/>
          <w:szCs w:val="28"/>
          <w:highlight w:val="white"/>
        </w:rPr>
      </w:pPr>
      <w:r>
        <w:rPr>
          <w:rFonts w:hint="eastAsia" w:ascii="仿宋" w:hAnsi="仿宋" w:eastAsia="仿宋" w:cs="宋体"/>
          <w:bCs/>
          <w:sz w:val="28"/>
          <w:szCs w:val="28"/>
          <w:highlight w:val="white"/>
        </w:rPr>
        <w:t xml:space="preserve">（1）“苏采云”系统的网址为：http://jszfcg.jsczt.cn</w:t>
      </w:r>
      <w:r>
        <w:rPr>
          <w:rFonts w:hint="eastAsia" w:ascii="仿宋" w:hAnsi="仿宋" w:eastAsia="仿宋" w:cs="宋体"/>
          <w:bCs/>
          <w:sz w:val="28"/>
          <w:szCs w:val="28"/>
          <w:highlight w:val="white"/>
          <w:lang w:eastAsia="zh-CN"/>
        </w:rPr>
        <w:t xml:space="preserve">/</w:t>
      </w:r>
      <w:r>
        <w:rPr>
          <w:highlight w:val="white"/>
        </w:rPr>
      </w:r>
      <w:r/>
    </w:p>
    <w:p>
      <w:pPr>
        <w:ind w:firstLine="560"/>
        <w:spacing w:line="500" w:lineRule="exact"/>
        <w:rPr>
          <w:rFonts w:ascii="仿宋" w:hAnsi="仿宋" w:eastAsia="仿宋" w:cs="宋体"/>
          <w:bCs/>
          <w:sz w:val="28"/>
          <w:szCs w:val="28"/>
          <w:highlight w:val="white"/>
        </w:rPr>
      </w:pPr>
      <w:r>
        <w:rPr>
          <w:rFonts w:hint="eastAsia" w:ascii="仿宋" w:hAnsi="仿宋" w:eastAsia="仿宋" w:cs="宋体"/>
          <w:bCs/>
          <w:sz w:val="28"/>
          <w:szCs w:val="28"/>
          <w:highlight w:val="white"/>
        </w:rPr>
        <w:t xml:space="preserve">（2）响应供应商需办理“CA 数字证书”的，可参阅“江苏省政府采购网/办事指南/资料下载”中有关资料。</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cs="仿宋"/>
          <w:sz w:val="28"/>
          <w:szCs w:val="28"/>
          <w:highlight w:val="white"/>
        </w:rPr>
        <w:t xml:space="preserve">（3）</w:t>
      </w:r>
      <w:r>
        <w:rPr>
          <w:rFonts w:ascii="仿宋" w:hAnsi="仿宋" w:eastAsia="仿宋"/>
          <w:sz w:val="28"/>
          <w:szCs w:val="28"/>
          <w:highlight w:val="white"/>
        </w:rPr>
        <w:t xml:space="preserve">使用谷歌浏览器。</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（4）</w:t>
      </w:r>
      <w:r>
        <w:rPr>
          <w:rFonts w:ascii="仿宋" w:hAnsi="仿宋" w:eastAsia="仿宋"/>
          <w:sz w:val="28"/>
          <w:szCs w:val="28"/>
          <w:highlight w:val="white"/>
        </w:rPr>
        <w:t xml:space="preserve">提前准备好麦克风、音响，摄像头，</w:t>
      </w:r>
      <w:r>
        <w:rPr>
          <w:rFonts w:hint="eastAsia" w:ascii="仿宋" w:hAnsi="仿宋" w:eastAsia="仿宋"/>
          <w:sz w:val="28"/>
          <w:szCs w:val="28"/>
          <w:highlight w:val="white"/>
        </w:rPr>
        <w:t xml:space="preserve">并</w:t>
      </w:r>
      <w:r>
        <w:rPr>
          <w:rFonts w:ascii="仿宋" w:hAnsi="仿宋" w:eastAsia="仿宋"/>
          <w:sz w:val="28"/>
          <w:szCs w:val="28"/>
          <w:highlight w:val="white"/>
        </w:rPr>
        <w:t xml:space="preserve">检查保证能够正常使用。</w:t>
      </w:r>
      <w:r>
        <w:rPr>
          <w:highlight w:val="white"/>
        </w:rPr>
      </w:r>
      <w:r/>
    </w:p>
    <w:p>
      <w:pPr>
        <w:ind w:firstLine="560"/>
        <w:spacing w:line="500" w:lineRule="exact"/>
        <w:rPr>
          <w:rFonts w:ascii="仿宋" w:hAnsi="仿宋" w:eastAsia="仿宋" w:cs="宋体"/>
          <w:bCs/>
          <w:sz w:val="28"/>
          <w:szCs w:val="28"/>
          <w:highlight w:val="white"/>
        </w:rPr>
      </w:pPr>
      <w:r>
        <w:rPr>
          <w:rFonts w:hint="eastAsia" w:ascii="仿宋" w:hAnsi="仿宋" w:eastAsia="仿宋"/>
          <w:sz w:val="28"/>
          <w:szCs w:val="28"/>
          <w:highlight w:val="white"/>
        </w:rPr>
        <w:t xml:space="preserve">（5）</w:t>
      </w:r>
      <w:r>
        <w:rPr>
          <w:rFonts w:ascii="仿宋" w:hAnsi="仿宋" w:eastAsia="仿宋"/>
          <w:sz w:val="28"/>
          <w:szCs w:val="28"/>
          <w:highlight w:val="white"/>
        </w:rPr>
        <w:t xml:space="preserve">操作系统至少win7以上，建议使用win10操作系统。</w:t>
      </w:r>
      <w:r>
        <w:rPr>
          <w:highlight w:val="white"/>
        </w:rPr>
      </w:r>
      <w:r/>
    </w:p>
    <w:p>
      <w:pPr>
        <w:ind w:firstLine="560"/>
        <w:spacing w:line="500" w:lineRule="exact"/>
        <w:rPr>
          <w:rFonts w:ascii="仿宋" w:hAnsi="仿宋" w:eastAsia="仿宋"/>
          <w:b/>
          <w:color w:val="ff0000"/>
          <w:sz w:val="28"/>
          <w:szCs w:val="28"/>
          <w:highlight w:val="white"/>
        </w:rPr>
      </w:pPr>
      <w:r>
        <w:rPr>
          <w:rFonts w:hint="eastAsia" w:ascii="仿宋" w:hAnsi="仿宋" w:eastAsia="仿宋" w:cs="宋体"/>
          <w:bCs/>
          <w:sz w:val="28"/>
          <w:szCs w:val="28"/>
          <w:highlight w:val="white"/>
        </w:rPr>
        <w:t xml:space="preserve">（6）供应商应当通过“苏采云”系统提交电子响应文件，响应文件不得超过150M。</w:t>
      </w:r>
      <w:r>
        <w:rPr>
          <w:highlight w:val="white"/>
        </w:rPr>
      </w:r>
      <w:r/>
    </w:p>
    <w:p>
      <w:pPr>
        <w:ind w:firstLine="565"/>
        <w:spacing w:line="500" w:lineRule="exact"/>
        <w:rPr>
          <w:rFonts w:ascii="仿宋" w:hAnsi="仿宋" w:eastAsia="仿宋" w:cs="宋体"/>
          <w:color w:val="ff0000"/>
          <w:sz w:val="28"/>
          <w:szCs w:val="28"/>
          <w:highlight w:val="white"/>
        </w:rPr>
      </w:pPr>
      <w:r>
        <w:rPr>
          <w:rFonts w:hint="eastAsia" w:ascii="仿宋" w:hAnsi="仿宋" w:eastAsia="仿宋" w:cs="宋体"/>
          <w:sz w:val="28"/>
          <w:szCs w:val="28"/>
          <w:highlight w:val="white"/>
        </w:rPr>
        <w:t xml:space="preserve">2. 磋商</w:t>
      </w:r>
      <w:r>
        <w:rPr>
          <w:rFonts w:ascii="仿宋" w:hAnsi="仿宋" w:eastAsia="仿宋" w:cs="宋体"/>
          <w:sz w:val="28"/>
          <w:szCs w:val="28"/>
          <w:highlight w:val="white"/>
        </w:rPr>
        <w:t xml:space="preserve">保证金</w:t>
      </w:r>
      <w:r>
        <w:rPr>
          <w:rFonts w:hint="eastAsia" w:ascii="仿宋" w:hAnsi="仿宋" w:eastAsia="仿宋" w:cs="宋体"/>
          <w:sz w:val="28"/>
          <w:szCs w:val="28"/>
          <w:highlight w:val="white"/>
        </w:rPr>
        <w:t xml:space="preserve">及履约保证金</w:t>
      </w:r>
      <w:r>
        <w:rPr>
          <w:rFonts w:ascii="仿宋" w:hAnsi="仿宋" w:eastAsia="仿宋" w:cs="宋体"/>
          <w:sz w:val="28"/>
          <w:szCs w:val="28"/>
          <w:highlight w:val="white"/>
        </w:rPr>
        <w:t xml:space="preserve">：免收</w:t>
      </w:r>
      <w:r>
        <w:rPr>
          <w:highlight w:val="white"/>
        </w:rPr>
      </w:r>
      <w:r/>
    </w:p>
    <w:p>
      <w:pPr>
        <w:pStyle w:val="868"/>
        <w:ind w:firstLine="560"/>
        <w:spacing w:after="0" w:line="500" w:lineRule="exact"/>
        <w:rPr>
          <w:rFonts w:ascii="黑体" w:hAnsi="黑体" w:eastAsia="黑体"/>
          <w:sz w:val="28"/>
          <w:szCs w:val="28"/>
          <w:highlight w:val="white"/>
        </w:rPr>
        <w:outlineLvl w:val="1"/>
      </w:pPr>
      <w:r>
        <w:rPr>
          <w:highlight w:val="white"/>
        </w:rPr>
      </w:r>
      <w:bookmarkStart w:id="23" w:name="_Toc35393805"/>
      <w:r>
        <w:rPr>
          <w:highlight w:val="white"/>
        </w:rPr>
      </w:r>
      <w:bookmarkStart w:id="24" w:name="_Toc28359018"/>
      <w:r>
        <w:rPr>
          <w:highlight w:val="white"/>
        </w:rPr>
      </w:r>
      <w:bookmarkStart w:id="25" w:name="_Toc28359095"/>
      <w:r>
        <w:rPr>
          <w:highlight w:val="white"/>
        </w:rPr>
      </w:r>
      <w:bookmarkStart w:id="26" w:name="_Toc35393636"/>
      <w:r>
        <w:rPr>
          <w:rFonts w:hint="eastAsia" w:ascii="黑体" w:hAnsi="黑体" w:eastAsia="黑体"/>
          <w:sz w:val="28"/>
          <w:szCs w:val="28"/>
          <w:highlight w:val="white"/>
        </w:rPr>
        <w:t xml:space="preserve">七、凡对本次采购提出询问，请按</w:t>
      </w:r>
      <w:r>
        <w:rPr>
          <w:rFonts w:ascii="黑体" w:hAnsi="黑体" w:eastAsia="黑体"/>
          <w:sz w:val="28"/>
          <w:szCs w:val="28"/>
          <w:highlight w:val="white"/>
        </w:rPr>
        <w:t xml:space="preserve">以下方式</w:t>
      </w:r>
      <w:r>
        <w:rPr>
          <w:rFonts w:hint="eastAsia" w:ascii="黑体" w:hAnsi="黑体" w:eastAsia="黑体"/>
          <w:sz w:val="28"/>
          <w:szCs w:val="28"/>
          <w:highlight w:val="white"/>
        </w:rPr>
        <w:t xml:space="preserve">联系。</w:t>
      </w:r>
      <w:bookmarkEnd w:id="23"/>
      <w:r>
        <w:rPr>
          <w:highlight w:val="white"/>
        </w:rPr>
      </w:r>
      <w:bookmarkEnd w:id="24"/>
      <w:r>
        <w:rPr>
          <w:highlight w:val="white"/>
        </w:rPr>
      </w:r>
      <w:bookmarkEnd w:id="25"/>
      <w:r>
        <w:rPr>
          <w:highlight w:val="white"/>
        </w:rPr>
      </w:r>
      <w:bookmarkEnd w:id="26"/>
      <w:r>
        <w:rPr>
          <w:highlight w:val="white"/>
        </w:rPr>
      </w:r>
      <w:r/>
    </w:p>
    <w:p>
      <w:pPr>
        <w:ind w:firstLine="540"/>
        <w:spacing w:line="500" w:lineRule="exact"/>
        <w:rPr>
          <w:rFonts w:ascii="仿宋" w:hAnsi="仿宋" w:eastAsia="仿宋" w:cs="宋体"/>
          <w:sz w:val="28"/>
          <w:szCs w:val="28"/>
          <w:highlight w:val="white"/>
        </w:rPr>
      </w:pPr>
      <w:r>
        <w:rPr>
          <w:highlight w:val="white"/>
        </w:rPr>
      </w:r>
      <w:bookmarkStart w:id="27" w:name="_Toc35393806"/>
      <w:r>
        <w:rPr>
          <w:highlight w:val="white"/>
        </w:rPr>
      </w:r>
      <w:bookmarkStart w:id="28" w:name="_Toc35393637"/>
      <w:r>
        <w:rPr>
          <w:highlight w:val="white"/>
        </w:rPr>
      </w:r>
      <w:bookmarkStart w:id="29" w:name="_Toc28359019"/>
      <w:r>
        <w:rPr>
          <w:highlight w:val="white"/>
        </w:rPr>
      </w:r>
      <w:bookmarkStart w:id="30" w:name="_Toc28359096"/>
      <w:r>
        <w:rPr>
          <w:rFonts w:hint="eastAsia" w:ascii="仿宋" w:hAnsi="仿宋" w:eastAsia="仿宋" w:cs="宋体"/>
          <w:sz w:val="28"/>
          <w:szCs w:val="28"/>
          <w:highlight w:val="white"/>
        </w:rPr>
        <w:t xml:space="preserve">1. 采购人信息</w:t>
      </w:r>
      <w:bookmarkEnd w:id="27"/>
      <w:r>
        <w:rPr>
          <w:highlight w:val="white"/>
        </w:rPr>
      </w:r>
      <w:bookmarkEnd w:id="28"/>
      <w:r>
        <w:rPr>
          <w:highlight w:val="white"/>
        </w:rPr>
      </w:r>
      <w:bookmarkEnd w:id="29"/>
      <w:r>
        <w:rPr>
          <w:highlight w:val="white"/>
        </w:rPr>
      </w:r>
      <w:bookmarkEnd w:id="30"/>
      <w:r>
        <w:rPr>
          <w:highlight w:val="white"/>
        </w:rPr>
      </w:r>
      <w:r/>
    </w:p>
    <w:p>
      <w:pPr>
        <w:ind w:left="1129" w:hanging="350"/>
        <w:jc w:val="left"/>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名    称：</w:t>
      </w:r>
      <w:r>
        <w:rPr>
          <w:rFonts w:hint="eastAsia" w:ascii="仿宋" w:hAnsi="仿宋" w:eastAsia="仿宋"/>
          <w:sz w:val="28"/>
          <w:szCs w:val="28"/>
          <w:highlight w:val="white"/>
          <w:u w:val="single"/>
        </w:rPr>
        <w:t xml:space="preserve">如皋市自然资源和规划局</w:t>
      </w:r>
      <w:r>
        <w:rPr>
          <w:highlight w:val="white"/>
        </w:rPr>
      </w:r>
      <w:r/>
    </w:p>
    <w:p>
      <w:pPr>
        <w:ind w:left="1129" w:hanging="350"/>
        <w:jc w:val="left"/>
        <w:spacing w:line="50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地    址：</w:t>
      </w:r>
      <w:r>
        <w:rPr>
          <w:rFonts w:hint="eastAsia" w:ascii="仿宋" w:hAnsi="仿宋" w:eastAsia="仿宋"/>
          <w:sz w:val="28"/>
          <w:szCs w:val="28"/>
          <w:highlight w:val="white"/>
          <w:u w:val="single"/>
        </w:rPr>
        <w:t xml:space="preserve">如皋市</w:t>
      </w:r>
      <w:r>
        <w:rPr>
          <w:rFonts w:hint="eastAsia" w:ascii="仿宋" w:hAnsi="仿宋" w:eastAsia="仿宋"/>
          <w:sz w:val="28"/>
          <w:szCs w:val="28"/>
          <w:highlight w:val="white"/>
          <w:u w:val="single"/>
          <w:lang w:val="en-US" w:eastAsia="zh-CN"/>
        </w:rPr>
        <w:t xml:space="preserve">如城街道大司马路</w:t>
      </w:r>
      <w:r>
        <w:rPr>
          <w:rFonts w:hint="eastAsia" w:ascii="仿宋" w:hAnsi="仿宋" w:eastAsia="仿宋"/>
          <w:sz w:val="28"/>
          <w:szCs w:val="28"/>
          <w:highlight w:val="white"/>
          <w:u w:val="single"/>
        </w:rPr>
        <w:t xml:space="preserve">　</w:t>
      </w:r>
      <w:r>
        <w:rPr>
          <w:highlight w:val="white"/>
        </w:rPr>
      </w:r>
      <w:r/>
    </w:p>
    <w:p>
      <w:pPr>
        <w:ind w:left="1129" w:hanging="350"/>
        <w:jc w:val="left"/>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项目经办人姓名：</w:t>
      </w:r>
      <w:r>
        <w:rPr>
          <w:rFonts w:hint="eastAsia" w:ascii="仿宋" w:hAnsi="仿宋" w:eastAsia="仿宋"/>
          <w:sz w:val="28"/>
          <w:szCs w:val="28"/>
          <w:highlight w:val="white"/>
          <w:lang w:val="en-US" w:eastAsia="zh-CN"/>
        </w:rPr>
        <w:t xml:space="preserve">黄海桃</w:t>
      </w:r>
      <w:r>
        <w:rPr>
          <w:highlight w:val="white"/>
        </w:rPr>
      </w:r>
      <w:r/>
    </w:p>
    <w:p>
      <w:pPr>
        <w:ind w:left="1129" w:hanging="350"/>
        <w:jc w:val="left"/>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项目经办人联系方式：</w:t>
      </w:r>
      <w:r>
        <w:rPr>
          <w:rFonts w:hint="eastAsia" w:ascii="仿宋" w:hAnsi="仿宋" w:eastAsia="仿宋"/>
          <w:sz w:val="28"/>
          <w:szCs w:val="28"/>
          <w:highlight w:val="white"/>
          <w:lang w:val="en-US" w:eastAsia="zh-CN"/>
        </w:rPr>
        <w:t xml:space="preserve">13962729979</w:t>
      </w:r>
      <w:r>
        <w:rPr>
          <w:highlight w:val="white"/>
        </w:rPr>
      </w:r>
      <w:r/>
    </w:p>
    <w:p>
      <w:pPr>
        <w:ind w:firstLine="540"/>
        <w:spacing w:line="500" w:lineRule="exact"/>
        <w:rPr>
          <w:rFonts w:ascii="仿宋" w:hAnsi="仿宋" w:eastAsia="仿宋" w:cs="宋体"/>
          <w:sz w:val="28"/>
          <w:szCs w:val="28"/>
          <w:highlight w:val="white"/>
        </w:rPr>
      </w:pPr>
      <w:r>
        <w:rPr>
          <w:highlight w:val="white"/>
        </w:rPr>
      </w:r>
      <w:bookmarkStart w:id="31" w:name="_Toc28359020"/>
      <w:r>
        <w:rPr>
          <w:highlight w:val="white"/>
        </w:rPr>
      </w:r>
      <w:bookmarkStart w:id="32" w:name="_Toc35393807"/>
      <w:r>
        <w:rPr>
          <w:highlight w:val="white"/>
        </w:rPr>
      </w:r>
      <w:bookmarkStart w:id="33" w:name="_Toc28359097"/>
      <w:r>
        <w:rPr>
          <w:highlight w:val="white"/>
        </w:rPr>
      </w:r>
      <w:bookmarkStart w:id="34" w:name="_Toc35393638"/>
      <w:r>
        <w:rPr>
          <w:rFonts w:hint="eastAsia" w:ascii="仿宋" w:hAnsi="仿宋" w:eastAsia="仿宋" w:cs="宋体"/>
          <w:sz w:val="28"/>
          <w:szCs w:val="28"/>
          <w:highlight w:val="white"/>
        </w:rPr>
        <w:t xml:space="preserve">2. 采购代理机构信息</w:t>
      </w:r>
      <w:bookmarkEnd w:id="31"/>
      <w:r>
        <w:rPr>
          <w:highlight w:val="white"/>
        </w:rPr>
      </w:r>
      <w:bookmarkEnd w:id="32"/>
      <w:r>
        <w:rPr>
          <w:highlight w:val="white"/>
        </w:rPr>
      </w:r>
      <w:bookmarkEnd w:id="33"/>
      <w:r>
        <w:rPr>
          <w:highlight w:val="white"/>
        </w:rPr>
      </w:r>
      <w:bookmarkEnd w:id="34"/>
      <w:r>
        <w:rPr>
          <w:highlight w:val="white"/>
        </w:rPr>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highlight w:val="white"/>
        </w:rPr>
        <w:suppressLineNumbers w:val="0"/>
      </w:pPr>
      <w:r>
        <w:rPr>
          <w:rFonts w:hint="eastAsia" w:ascii="仿宋" w:hAnsi="仿宋" w:eastAsia="仿宋" w:cs="仿宋"/>
          <w:sz w:val="28"/>
          <w:szCs w:val="28"/>
          <w:highlight w:val="white"/>
          <w:lang w:val="en-US" w:eastAsia="zh-CN" w:bidi="ar"/>
        </w:rPr>
        <w:t xml:space="preserve">名</w:t>
      </w:r>
      <w:r>
        <w:rPr>
          <w:rFonts w:hint="eastAsia" w:ascii="仿宋" w:hAnsi="仿宋" w:eastAsia="仿宋" w:cs="宋体"/>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称：</w:t>
      </w:r>
      <w:r>
        <w:rPr>
          <w:rFonts w:hint="eastAsia" w:ascii="仿宋" w:hAnsi="仿宋" w:eastAsia="仿宋" w:cs="仿宋"/>
          <w:sz w:val="28"/>
          <w:szCs w:val="28"/>
          <w:highlight w:val="white"/>
          <w:u w:val="single"/>
          <w:lang w:val="en-US" w:eastAsia="zh-CN" w:bidi="ar"/>
        </w:rPr>
        <w:t xml:space="preserve">南通泾天纬地项目管理有限公司</w:t>
      </w:r>
      <w:r>
        <w:rPr>
          <w:highlight w:val="white"/>
        </w:rPr>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highlight w:val="white"/>
          <w:u w:val="single"/>
        </w:rPr>
        <w:suppressLineNumbers w:val="0"/>
      </w:pPr>
      <w:r>
        <w:rPr>
          <w:rFonts w:hint="eastAsia" w:ascii="仿宋" w:hAnsi="仿宋" w:eastAsia="仿宋" w:cs="仿宋"/>
          <w:sz w:val="28"/>
          <w:szCs w:val="28"/>
          <w:highlight w:val="white"/>
          <w:lang w:val="en-US" w:eastAsia="zh-CN" w:bidi="ar"/>
        </w:rPr>
        <w:t xml:space="preserve">地</w:t>
      </w:r>
      <w:r>
        <w:rPr>
          <w:rFonts w:hint="eastAsia" w:ascii="仿宋" w:hAnsi="仿宋" w:eastAsia="仿宋" w:cs="宋体"/>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址：</w:t>
      </w:r>
      <w:r>
        <w:rPr>
          <w:rFonts w:hint="eastAsia" w:ascii="仿宋" w:hAnsi="仿宋" w:eastAsia="仿宋" w:cs="仿宋"/>
          <w:sz w:val="28"/>
          <w:szCs w:val="28"/>
          <w:highlight w:val="white"/>
          <w:u w:val="single"/>
          <w:lang w:val="en-US" w:eastAsia="zh-CN" w:bidi="ar"/>
        </w:rPr>
        <w:t xml:space="preserve">如皋市如城街道惠政路269号纪庄大楼9层</w:t>
      </w:r>
      <w:r>
        <w:rPr>
          <w:highlight w:val="white"/>
        </w:rPr>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sz w:val="28"/>
          <w:szCs w:val="28"/>
          <w:highlight w:val="white"/>
        </w:rPr>
        <w:suppressLineNumbers w:val="0"/>
      </w:pPr>
      <w:r>
        <w:rPr>
          <w:rFonts w:hint="eastAsia" w:ascii="仿宋" w:hAnsi="仿宋" w:eastAsia="仿宋" w:cs="仿宋"/>
          <w:sz w:val="28"/>
          <w:szCs w:val="28"/>
          <w:highlight w:val="white"/>
          <w:lang w:val="en-US" w:eastAsia="zh-CN" w:bidi="ar"/>
        </w:rPr>
        <w:t xml:space="preserve">项目经办人姓名：</w:t>
      </w:r>
      <w:r>
        <w:rPr>
          <w:rFonts w:hint="eastAsia" w:ascii="仿宋" w:hAnsi="仿宋" w:eastAsia="仿宋" w:cs="宋体"/>
          <w:sz w:val="28"/>
          <w:szCs w:val="28"/>
          <w:highlight w:val="white"/>
          <w:lang w:val="en-US" w:eastAsia="zh-CN" w:bidi="ar"/>
        </w:rPr>
        <w:t xml:space="preserve"> </w:t>
      </w:r>
      <w:r>
        <w:rPr>
          <w:rFonts w:hint="eastAsia" w:ascii="仿宋" w:hAnsi="仿宋" w:eastAsia="仿宋" w:cs="仿宋"/>
          <w:sz w:val="28"/>
          <w:szCs w:val="28"/>
          <w:highlight w:val="white"/>
          <w:u w:val="single"/>
          <w:lang w:val="en-US" w:eastAsia="zh-CN" w:bidi="ar"/>
        </w:rPr>
        <w:t xml:space="preserve">纪巧丽</w:t>
      </w:r>
      <w:r>
        <w:rPr>
          <w:rFonts w:hint="eastAsia" w:ascii="仿宋" w:hAnsi="仿宋" w:eastAsia="仿宋" w:cs="宋体"/>
          <w:sz w:val="28"/>
          <w:szCs w:val="28"/>
          <w:highlight w:val="white"/>
          <w:lang w:val="en-US" w:eastAsia="zh-CN" w:bidi="ar"/>
        </w:rPr>
        <w:t xml:space="preserve"> </w:t>
      </w:r>
      <w:r>
        <w:rPr>
          <w:highlight w:val="white"/>
        </w:rPr>
      </w:r>
      <w:r/>
    </w:p>
    <w:p>
      <w:pPr>
        <w:ind w:left="0" w:right="0" w:firstLine="840"/>
        <w:jc w:val="both"/>
        <w:keepLines w:val="0"/>
        <w:keepNext w:val="0"/>
        <w:spacing w:before="0" w:beforeAutospacing="0" w:after="0" w:afterAutospacing="0"/>
        <w:widowControl w:val="off"/>
        <w:rPr>
          <w:highlight w:val="white"/>
        </w:rPr>
        <w:suppressLineNumbers w:val="0"/>
      </w:pPr>
      <w:r>
        <w:rPr>
          <w:rFonts w:hint="eastAsia" w:ascii="仿宋" w:hAnsi="仿宋" w:eastAsia="仿宋" w:cs="仿宋"/>
          <w:sz w:val="28"/>
          <w:szCs w:val="28"/>
          <w:highlight w:val="white"/>
          <w:lang w:val="en-US" w:eastAsia="zh-CN" w:bidi="ar"/>
        </w:rPr>
        <w:t xml:space="preserve">项目经办人联系方式：</w:t>
      </w:r>
      <w:r>
        <w:rPr>
          <w:rFonts w:hint="eastAsia" w:ascii="仿宋" w:hAnsi="仿宋" w:eastAsia="仿宋" w:cs="仿宋"/>
          <w:sz w:val="28"/>
          <w:szCs w:val="28"/>
          <w:highlight w:val="white"/>
          <w:u w:val="single"/>
          <w:lang w:val="en-US" w:eastAsia="zh-CN" w:bidi="ar"/>
        </w:rPr>
        <w:t xml:space="preserve">0513-87610696</w:t>
      </w:r>
      <w:r>
        <w:rPr>
          <w:highlight w:val="white"/>
        </w:rPr>
      </w:r>
      <w:r/>
    </w:p>
    <w:p>
      <w:pPr>
        <w:ind w:firstLine="840"/>
        <w:spacing w:line="500" w:lineRule="exact"/>
        <w:rPr>
          <w:rFonts w:ascii="仿宋" w:hAnsi="仿宋" w:eastAsia="仿宋"/>
          <w:sz w:val="28"/>
          <w:szCs w:val="28"/>
          <w:highlight w:val="white"/>
          <w:u w:val="single"/>
        </w:rPr>
      </w:pPr>
      <w:r>
        <w:rPr>
          <w:rFonts w:ascii="仿宋" w:hAnsi="仿宋" w:eastAsia="仿宋"/>
          <w:sz w:val="28"/>
          <w:szCs w:val="28"/>
          <w:highlight w:val="white"/>
          <w:u w:val="single"/>
        </w:rPr>
      </w:r>
      <w:r>
        <w:rPr>
          <w:highlight w:val="white"/>
        </w:rPr>
      </w:r>
      <w:r/>
    </w:p>
    <w:p>
      <w:pPr>
        <w:spacing w:line="500" w:lineRule="exact"/>
        <w:rPr>
          <w:rFonts w:ascii="仿宋" w:hAnsi="仿宋" w:eastAsia="仿宋"/>
          <w:b/>
          <w:sz w:val="28"/>
          <w:szCs w:val="28"/>
          <w:highlight w:val="white"/>
        </w:rPr>
      </w:pPr>
      <w:r>
        <w:rPr>
          <w:rFonts w:ascii="仿宋" w:hAnsi="仿宋" w:eastAsia="仿宋"/>
          <w:b/>
          <w:sz w:val="28"/>
          <w:szCs w:val="28"/>
          <w:highlight w:val="white"/>
        </w:rPr>
        <w:t xml:space="preserve">附件</w:t>
      </w:r>
      <w:r>
        <w:rPr>
          <w:rFonts w:hint="eastAsia" w:ascii="仿宋" w:hAnsi="仿宋" w:eastAsia="仿宋"/>
          <w:b/>
          <w:sz w:val="28"/>
          <w:szCs w:val="28"/>
          <w:highlight w:val="white"/>
          <w:lang w:eastAsia="zh-CN"/>
        </w:rPr>
        <w:t xml:space="preserve">：</w:t>
      </w:r>
      <w:r>
        <w:rPr>
          <w:highlight w:val="white"/>
        </w:rPr>
      </w:r>
      <w:r/>
    </w:p>
    <w:p>
      <w:pPr>
        <w:spacing w:line="500" w:lineRule="exact"/>
        <w:rPr>
          <w:rFonts w:ascii="仿宋" w:hAnsi="仿宋" w:eastAsia="仿宋"/>
          <w:b/>
          <w:sz w:val="28"/>
          <w:szCs w:val="28"/>
          <w:highlight w:val="white"/>
        </w:rPr>
      </w:pPr>
      <w:r>
        <w:rPr>
          <w:rFonts w:hint="eastAsia" w:ascii="仿宋" w:hAnsi="仿宋" w:eastAsia="仿宋"/>
          <w:b/>
          <w:sz w:val="28"/>
          <w:szCs w:val="28"/>
          <w:highlight w:val="white"/>
        </w:rPr>
        <w:t xml:space="preserve">1.办理政采贷和履约保函（保险）告知函</w:t>
      </w:r>
      <w:r>
        <w:rPr>
          <w:highlight w:val="white"/>
        </w:rPr>
      </w:r>
      <w:r/>
    </w:p>
    <w:p>
      <w:pPr>
        <w:spacing w:line="500" w:lineRule="exact"/>
        <w:rPr>
          <w:rFonts w:ascii="仿宋" w:hAnsi="仿宋" w:eastAsia="仿宋"/>
          <w:b/>
          <w:sz w:val="28"/>
          <w:szCs w:val="28"/>
          <w:highlight w:val="white"/>
        </w:rPr>
      </w:pPr>
      <w:r>
        <w:rPr>
          <w:rFonts w:hint="eastAsia" w:ascii="仿宋" w:hAnsi="仿宋" w:eastAsia="仿宋"/>
          <w:b/>
          <w:sz w:val="28"/>
          <w:szCs w:val="28"/>
          <w:highlight w:val="white"/>
        </w:rPr>
        <w:t xml:space="preserve">2.磋商</w:t>
      </w:r>
      <w:r>
        <w:rPr>
          <w:rFonts w:ascii="仿宋" w:hAnsi="仿宋" w:eastAsia="仿宋"/>
          <w:b/>
          <w:sz w:val="28"/>
          <w:szCs w:val="28"/>
          <w:highlight w:val="white"/>
        </w:rPr>
        <w:t xml:space="preserve">文件</w:t>
      </w:r>
      <w:r>
        <w:rPr>
          <w:highlight w:val="white"/>
        </w:rPr>
      </w:r>
      <w:r/>
    </w:p>
    <w:p>
      <w:pPr>
        <w:pStyle w:val="891"/>
        <w:ind w:firstLine="0"/>
        <w:spacing w:before="0" w:after="0" w:line="500" w:lineRule="exact"/>
        <w:rPr>
          <w:rFonts w:ascii="仿宋" w:hAnsi="仿宋" w:eastAsia="仿宋"/>
          <w:b/>
          <w:sz w:val="28"/>
          <w:szCs w:val="28"/>
          <w:highlight w:val="white"/>
        </w:rPr>
      </w:pPr>
      <w:r>
        <w:rPr>
          <w:rFonts w:hint="eastAsia" w:ascii="仿宋" w:hAnsi="仿宋" w:eastAsia="仿宋"/>
          <w:b/>
          <w:sz w:val="28"/>
          <w:szCs w:val="28"/>
          <w:highlight w:val="white"/>
        </w:rPr>
        <w:t xml:space="preserve">3.采购人</w:t>
      </w:r>
      <w:r>
        <w:rPr>
          <w:rFonts w:ascii="仿宋" w:hAnsi="仿宋" w:eastAsia="仿宋"/>
          <w:b/>
          <w:sz w:val="28"/>
          <w:szCs w:val="28"/>
          <w:highlight w:val="white"/>
        </w:rPr>
        <w:t xml:space="preserve">信用承诺</w:t>
      </w:r>
      <w:r>
        <w:rPr>
          <w:highlight w:val="white"/>
        </w:rPr>
      </w:r>
      <w:r/>
    </w:p>
    <w:p>
      <w:pPr>
        <w:pStyle w:val="891"/>
        <w:ind w:firstLine="0"/>
        <w:jc w:val="center"/>
        <w:spacing w:line="240" w:lineRule="auto"/>
        <w:rPr>
          <w:rFonts w:ascii="方正小标宋简体" w:eastAsia="方正小标宋简体"/>
          <w:bCs/>
          <w:sz w:val="32"/>
          <w:szCs w:val="32"/>
          <w:highlight w:val="white"/>
        </w:rPr>
        <w:outlineLvl w:val="0"/>
      </w:pPr>
      <w:r>
        <w:rPr>
          <w:rFonts w:ascii="仿宋" w:hAnsi="仿宋" w:eastAsia="仿宋"/>
          <w:b/>
          <w:sz w:val="28"/>
          <w:szCs w:val="28"/>
          <w:highlight w:val="white"/>
        </w:rPr>
        <w:br w:type="page" w:clear="all"/>
      </w: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二</w:t>
      </w:r>
      <w:r>
        <w:rPr>
          <w:rFonts w:hint="eastAsia" w:ascii="方正小标宋简体" w:eastAsia="方正小标宋简体"/>
          <w:bCs/>
          <w:sz w:val="32"/>
          <w:szCs w:val="32"/>
          <w:highlight w:val="white"/>
        </w:rPr>
        <w:t xml:space="preserve">章 磋商须知</w:t>
      </w:r>
      <w:r>
        <w:rPr>
          <w:highlight w:val="white"/>
        </w:rPr>
      </w:r>
      <w:r/>
    </w:p>
    <w:p>
      <w:pPr>
        <w:ind w:firstLine="548"/>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1. 参加磋商费用</w:t>
      </w:r>
      <w:r>
        <w:rPr>
          <w:highlight w:val="white"/>
        </w:rPr>
      </w:r>
      <w:r/>
    </w:p>
    <w:p>
      <w:pPr>
        <w:ind w:firstLine="560"/>
        <w:spacing w:line="500" w:lineRule="exact"/>
        <w:tabs>
          <w:tab w:val="left" w:pos="900" w:leader="none"/>
        </w:tabs>
        <w:rPr>
          <w:rFonts w:ascii="仿宋" w:hAnsi="仿宋" w:eastAsia="仿宋"/>
          <w:sz w:val="28"/>
          <w:szCs w:val="28"/>
          <w:highlight w:val="white"/>
        </w:rPr>
      </w:pPr>
      <w:r>
        <w:rPr>
          <w:rFonts w:hint="eastAsia" w:ascii="仿宋" w:hAnsi="仿宋" w:eastAsia="仿宋"/>
          <w:sz w:val="28"/>
          <w:szCs w:val="28"/>
          <w:highlight w:val="white"/>
        </w:rPr>
        <w:t xml:space="preserve">参加竞争性磋商活动的供应商，应自行承担所有与准备和参加竞争性磋商活动有关的费用，无论磋商过程中做法和结果如何，采购人或者代理机构在任何情况下均无义务和责任承担这些费用。</w:t>
      </w:r>
      <w:r>
        <w:rPr>
          <w:highlight w:val="white"/>
        </w:rPr>
      </w:r>
      <w:r/>
    </w:p>
    <w:p>
      <w:pPr>
        <w:ind w:firstLine="557"/>
        <w:spacing w:line="500" w:lineRule="exact"/>
        <w:tabs>
          <w:tab w:val="left" w:pos="900" w:leader="none"/>
        </w:tabs>
        <w:rPr>
          <w:rFonts w:ascii="黑体" w:hAnsi="黑体" w:eastAsia="黑体"/>
          <w:sz w:val="28"/>
          <w:szCs w:val="28"/>
          <w:highlight w:val="white"/>
        </w:rPr>
        <w:outlineLvl w:val="1"/>
      </w:pPr>
      <w:r>
        <w:rPr>
          <w:rFonts w:hint="eastAsia" w:ascii="黑体" w:hAnsi="黑体" w:eastAsia="黑体"/>
          <w:sz w:val="28"/>
          <w:szCs w:val="28"/>
          <w:highlight w:val="white"/>
        </w:rPr>
        <w:t xml:space="preserve">2. 磋商文件的约束力</w:t>
      </w:r>
      <w:r>
        <w:rPr>
          <w:highlight w:val="white"/>
        </w:rPr>
      </w:r>
      <w:r/>
    </w:p>
    <w:p>
      <w:pPr>
        <w:ind w:left="120" w:firstLine="557"/>
        <w:spacing w:line="500" w:lineRule="exact"/>
        <w:tabs>
          <w:tab w:val="left" w:pos="900" w:leader="none"/>
        </w:tabs>
        <w:rPr>
          <w:rFonts w:ascii="仿宋" w:hAnsi="仿宋" w:eastAsia="仿宋"/>
          <w:sz w:val="28"/>
          <w:szCs w:val="28"/>
          <w:highlight w:val="white"/>
        </w:rPr>
      </w:pPr>
      <w:r>
        <w:rPr>
          <w:rFonts w:hint="eastAsia" w:ascii="仿宋" w:hAnsi="仿宋" w:eastAsia="仿宋"/>
          <w:sz w:val="28"/>
          <w:szCs w:val="28"/>
          <w:highlight w:val="white"/>
        </w:rPr>
        <w:t xml:space="preserve">2.1供应商一旦参加本项目磋商活动，即被认为接受了本磋商文件的规定和约束。本磋商文件由磋商公告、磋商须知、采购需求、合同文本、评审标准和评审方法、响应文件组成</w:t>
      </w:r>
      <w:r>
        <w:rPr>
          <w:rFonts w:hint="eastAsia" w:ascii="仿宋" w:hAnsi="仿宋" w:eastAsia="仿宋"/>
          <w:sz w:val="28"/>
          <w:szCs w:val="28"/>
          <w:highlight w:val="white"/>
          <w:lang w:eastAsia="zh-CN"/>
        </w:rPr>
        <w:t xml:space="preserve">，以及</w:t>
      </w:r>
      <w:r>
        <w:rPr>
          <w:rFonts w:hint="eastAsia" w:ascii="仿宋" w:hAnsi="仿宋" w:eastAsia="仿宋"/>
          <w:bCs/>
          <w:sz w:val="28"/>
          <w:szCs w:val="28"/>
          <w:highlight w:val="white"/>
        </w:rPr>
        <w:t xml:space="preserve">“苏采云”系统相关要求</w:t>
      </w:r>
      <w:r>
        <w:rPr>
          <w:rFonts w:hint="eastAsia" w:ascii="仿宋" w:hAnsi="仿宋" w:eastAsia="仿宋"/>
          <w:sz w:val="28"/>
          <w:szCs w:val="28"/>
          <w:highlight w:val="white"/>
        </w:rPr>
        <w:t xml:space="preserve">等部分组成。</w:t>
      </w:r>
      <w:r>
        <w:rPr>
          <w:highlight w:val="white"/>
        </w:rPr>
      </w:r>
      <w:r/>
    </w:p>
    <w:p>
      <w:pPr>
        <w:ind w:firstLine="697"/>
        <w:spacing w:line="500" w:lineRule="exact"/>
        <w:tabs>
          <w:tab w:val="left" w:pos="900" w:leader="none"/>
        </w:tabs>
        <w:rPr>
          <w:rFonts w:ascii="仿宋" w:hAnsi="仿宋" w:eastAsia="仿宋"/>
          <w:sz w:val="28"/>
          <w:szCs w:val="28"/>
          <w:highlight w:val="white"/>
        </w:rPr>
      </w:pPr>
      <w:r>
        <w:rPr>
          <w:rFonts w:hint="eastAsia" w:ascii="仿宋" w:hAnsi="仿宋" w:eastAsia="仿宋"/>
          <w:sz w:val="28"/>
          <w:szCs w:val="28"/>
          <w:highlight w:val="whit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rPr>
          <w:highlight w:val="white"/>
        </w:rPr>
      </w:r>
      <w:r/>
    </w:p>
    <w:p>
      <w:pPr>
        <w:ind w:firstLine="697"/>
        <w:spacing w:line="500" w:lineRule="exact"/>
        <w:tabs>
          <w:tab w:val="left" w:pos="900" w:leader="none"/>
        </w:tabs>
        <w:rPr>
          <w:rFonts w:ascii="仿宋" w:hAnsi="仿宋" w:eastAsia="仿宋"/>
          <w:sz w:val="28"/>
          <w:szCs w:val="28"/>
          <w:highlight w:val="white"/>
        </w:rPr>
      </w:pPr>
      <w:r>
        <w:rPr>
          <w:rFonts w:hint="eastAsia" w:ascii="仿宋" w:hAnsi="仿宋" w:eastAsia="仿宋"/>
          <w:sz w:val="28"/>
          <w:szCs w:val="28"/>
          <w:highlight w:val="whit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3.响应文件编制</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white"/>
        </w:rPr>
        <w:t xml:space="preserve">。</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3.2 </w:t>
      </w:r>
      <w:r>
        <w:rPr>
          <w:rFonts w:hint="eastAsia" w:ascii="仿宋" w:hAnsi="仿宋" w:eastAsia="仿宋"/>
          <w:bCs/>
          <w:sz w:val="28"/>
          <w:szCs w:val="28"/>
          <w:highlight w:val="white"/>
        </w:rPr>
        <w:t xml:space="preserve">除技术性能另有规定外，响应文件所使用的度量衡单位，均须采用国家法定计量单位</w:t>
      </w:r>
      <w:r>
        <w:rPr>
          <w:rFonts w:ascii="仿宋" w:hAnsi="仿宋" w:eastAsia="仿宋"/>
          <w:sz w:val="28"/>
          <w:szCs w:val="28"/>
          <w:highlight w:val="white"/>
        </w:rPr>
        <w:t xml:space="preserve">。</w:t>
      </w:r>
      <w:r>
        <w:rPr>
          <w:highlight w:val="white"/>
        </w:rPr>
      </w:r>
      <w:r/>
    </w:p>
    <w:p>
      <w:pPr>
        <w:ind w:firstLine="697"/>
        <w:spacing w:line="500" w:lineRule="exact"/>
        <w:tabs>
          <w:tab w:val="left" w:pos="900" w:leader="none"/>
        </w:tabs>
        <w:rPr>
          <w:rFonts w:ascii="仿宋" w:hAnsi="仿宋" w:eastAsia="仿宋"/>
          <w:sz w:val="28"/>
          <w:szCs w:val="28"/>
          <w:highlight w:val="white"/>
        </w:rPr>
      </w:pPr>
      <w:r>
        <w:rPr>
          <w:rFonts w:hint="eastAsia" w:ascii="仿宋" w:hAnsi="仿宋" w:eastAsia="仿宋"/>
          <w:bCs/>
          <w:sz w:val="28"/>
          <w:szCs w:val="28"/>
          <w:highlight w:val="white"/>
        </w:rPr>
        <w:t xml:space="preserve">3.3 供应商编写的响应文件应包括资格审查文件、商务技术文件、报价文件等部分，具体按照“第6章 响应文件组成”要求编写</w:t>
      </w:r>
      <w:r>
        <w:rPr>
          <w:rFonts w:ascii="仿宋" w:hAnsi="仿宋" w:eastAsia="仿宋"/>
          <w:sz w:val="28"/>
          <w:szCs w:val="28"/>
          <w:highlight w:val="white"/>
        </w:rPr>
        <w:t xml:space="preserve">。</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4.响应文件提交、撤回和修改</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sz w:val="28"/>
          <w:szCs w:val="28"/>
          <w:highlight w:val="white"/>
        </w:rPr>
        <w:t xml:space="preserve">4.1 供应商</w:t>
      </w:r>
      <w:r>
        <w:rPr>
          <w:rFonts w:hint="eastAsia" w:ascii="仿宋" w:hAnsi="仿宋" w:eastAsia="仿宋"/>
          <w:bCs/>
          <w:sz w:val="28"/>
          <w:szCs w:val="28"/>
          <w:highlight w:val="white"/>
        </w:rPr>
        <w:t xml:space="preserve">对CA证书妥善保管，如被他人盗用投标，因此带来的</w:t>
      </w:r>
      <w:r>
        <w:rPr>
          <w:rFonts w:hint="eastAsia" w:ascii="仿宋" w:hAnsi="仿宋" w:eastAsia="仿宋"/>
          <w:bCs/>
          <w:sz w:val="28"/>
          <w:szCs w:val="28"/>
          <w:highlight w:val="white"/>
          <w:lang w:eastAsia="zh-CN"/>
        </w:rPr>
        <w:t xml:space="preserve">后果</w:t>
      </w:r>
      <w:r>
        <w:rPr>
          <w:rFonts w:hint="eastAsia" w:ascii="仿宋" w:hAnsi="仿宋" w:eastAsia="仿宋"/>
          <w:bCs/>
          <w:sz w:val="28"/>
          <w:szCs w:val="28"/>
          <w:highlight w:val="white"/>
        </w:rPr>
        <w:t xml:space="preserve">均由供应商自行承担。</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sz w:val="28"/>
          <w:szCs w:val="28"/>
          <w:highlight w:val="white"/>
        </w:rPr>
        <w:t xml:space="preserve">4.2 </w:t>
      </w:r>
      <w:r>
        <w:rPr>
          <w:rFonts w:hint="eastAsia" w:ascii="仿宋" w:hAnsi="仿宋" w:eastAsia="仿宋"/>
          <w:bCs/>
          <w:sz w:val="28"/>
          <w:szCs w:val="28"/>
          <w:highlight w:val="white"/>
        </w:rPr>
        <w:t xml:space="preserve">供应商应当按照采购文件和“苏采云”系统的要求编制并加密响应文件。</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4.3 供应商应当对采购文件提出的实质性要求和条件作出实质性响应，并在电子投标系统逐条应答。</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4.4 供应商应对要求提供的资格证明文件（如资质证书、资格证书）、技术资料（如白皮书、彩页、手册、检测报告等）扫描上传至投标系统。</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bCs/>
          <w:sz w:val="28"/>
          <w:szCs w:val="28"/>
          <w:highlight w:val="white"/>
        </w:rPr>
        <w:t xml:space="preserve">4.5 供应商须通过“苏采云”系统提供的政府采购客户端工具（使用“CA数字证书”）加盖电子签章，并对电子响应文件加密。未按规定加密的响应文件，“苏采云”系统拒收并提示。</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4.6 供应商应当在响应文件提交截止时间前，通过“苏采云”系统提交电子响应文件。逾期提交的响应文件，“苏采云”系统将自动拒收。供应商应</w:t>
      </w:r>
      <w:r>
        <w:rPr>
          <w:rFonts w:hint="eastAsia" w:ascii="仿宋" w:hAnsi="仿宋" w:eastAsia="仿宋"/>
          <w:bCs/>
          <w:sz w:val="28"/>
          <w:szCs w:val="28"/>
          <w:highlight w:val="white"/>
          <w:lang w:eastAsia="zh-CN"/>
        </w:rPr>
        <w:t xml:space="preserve">充分考虑</w:t>
      </w:r>
      <w:r>
        <w:rPr>
          <w:rFonts w:hint="eastAsia" w:ascii="仿宋" w:hAnsi="仿宋" w:eastAsia="仿宋"/>
          <w:bCs/>
          <w:sz w:val="28"/>
          <w:szCs w:val="28"/>
          <w:highlight w:val="white"/>
        </w:rPr>
        <w:t xml:space="preserve">网络环境、网络带宽等风险因素，如因供应商自身原因造成的电子响应文件上传不成功由供应商自行承担全部责任。</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4.7 供应商可在响应文件提交截止时间前，撤回其电子响应文件，具体操作方法见《江苏省政府采购（供应商）CA数字证书及电子签章办理指南》。供应商撤回电子响应文件的，则认为其不再参与本项目磋商活动。</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4.8供应商可在响应文件提交截止时间前，对其电子响应文件进行修改。在响应文件提交截止时间之后，供应商不得对其电子响应文件</w:t>
      </w:r>
      <w:r>
        <w:rPr>
          <w:rFonts w:hint="eastAsia" w:ascii="仿宋" w:hAnsi="仿宋" w:eastAsia="仿宋"/>
          <w:bCs/>
          <w:sz w:val="28"/>
          <w:szCs w:val="28"/>
          <w:highlight w:val="white"/>
          <w:lang w:eastAsia="zh-CN"/>
        </w:rPr>
        <w:t xml:space="preserve">做</w:t>
      </w:r>
      <w:r>
        <w:rPr>
          <w:rFonts w:hint="eastAsia" w:ascii="仿宋" w:hAnsi="仿宋" w:eastAsia="仿宋"/>
          <w:bCs/>
          <w:sz w:val="28"/>
          <w:szCs w:val="28"/>
          <w:highlight w:val="white"/>
        </w:rPr>
        <w:t xml:space="preserve">任何修改。</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4.9 采购代理机构可以通过修改磋商文件，酌情延长响应文件提交截止时间。</w:t>
      </w:r>
      <w:r>
        <w:rPr>
          <w:highlight w:val="white"/>
        </w:rPr>
      </w:r>
      <w:r/>
    </w:p>
    <w:p>
      <w:pPr>
        <w:ind w:firstLine="560"/>
        <w:spacing w:line="500" w:lineRule="exact"/>
        <w:tabs>
          <w:tab w:val="left" w:pos="900" w:leader="none"/>
        </w:tabs>
        <w:rPr>
          <w:rFonts w:ascii="仿宋" w:hAnsi="仿宋" w:eastAsia="仿宋"/>
          <w:sz w:val="28"/>
          <w:szCs w:val="28"/>
          <w:highlight w:val="white"/>
        </w:rPr>
      </w:pPr>
      <w:r>
        <w:rPr>
          <w:rFonts w:hint="eastAsia" w:ascii="仿宋" w:hAnsi="仿宋" w:eastAsia="仿宋"/>
          <w:sz w:val="28"/>
          <w:szCs w:val="28"/>
          <w:highlight w:val="white"/>
        </w:rPr>
        <w:t xml:space="preserve">4.10 响应文件的有效期：从提交响应文件截止日起90天。</w:t>
      </w:r>
      <w:r>
        <w:rPr>
          <w:highlight w:val="white"/>
        </w:rPr>
      </w:r>
      <w:r/>
    </w:p>
    <w:p>
      <w:pPr>
        <w:ind w:firstLine="560"/>
        <w:spacing w:line="500" w:lineRule="exact"/>
        <w:tabs>
          <w:tab w:val="left" w:pos="900" w:leader="none"/>
        </w:tabs>
        <w:rPr>
          <w:rFonts w:ascii="仿宋" w:hAnsi="仿宋" w:eastAsia="仿宋"/>
          <w:sz w:val="28"/>
          <w:szCs w:val="28"/>
          <w:highlight w:val="white"/>
        </w:rPr>
        <w:outlineLvl w:val="1"/>
      </w:pPr>
      <w:r>
        <w:rPr>
          <w:rFonts w:hint="eastAsia" w:ascii="黑体" w:hAnsi="黑体" w:eastAsia="黑体"/>
          <w:sz w:val="28"/>
          <w:szCs w:val="28"/>
          <w:highlight w:val="white"/>
        </w:rPr>
        <w:t xml:space="preserve">5. 磋商</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5.1 采购人或者代理机构将在竞争性磋商公告中规定的时间和地点组织竞争性磋商活动。</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5.2竞争性磋商开始前，供应商使用CA数字证书登录“苏采云”系统，并根据开标会议区发出响应文件解密的指令，在30分钟之内使用CA数字证书解密各自响应文件。</w:t>
      </w:r>
      <w:r>
        <w:rPr>
          <w:highlight w:val="white"/>
        </w:rPr>
      </w:r>
      <w:r/>
    </w:p>
    <w:p>
      <w:pPr>
        <w:ind w:firstLine="560"/>
        <w:spacing w:line="500" w:lineRule="exact"/>
        <w:rPr>
          <w:rFonts w:ascii="仿宋" w:hAnsi="仿宋" w:eastAsia="仿宋"/>
          <w:bCs/>
          <w:sz w:val="28"/>
          <w:szCs w:val="28"/>
          <w:highlight w:val="white"/>
        </w:rPr>
      </w:pPr>
      <w:r>
        <w:rPr>
          <w:rFonts w:hint="eastAsia" w:ascii="仿宋" w:hAnsi="仿宋" w:eastAsia="仿宋"/>
          <w:bCs/>
          <w:sz w:val="28"/>
          <w:szCs w:val="28"/>
          <w:highlight w:val="white"/>
        </w:rPr>
        <w:t xml:space="preserve">5.3响应供应商因网络与电源不稳定、未按操作手册要求配置软硬件、解密锁发生故障或用错、故意</w:t>
      </w:r>
      <w:r>
        <w:rPr>
          <w:rFonts w:hint="eastAsia" w:ascii="仿宋" w:hAnsi="仿宋" w:eastAsia="仿宋"/>
          <w:bCs/>
          <w:sz w:val="28"/>
          <w:szCs w:val="28"/>
          <w:highlight w:val="white"/>
          <w:lang w:eastAsia="zh-CN"/>
        </w:rPr>
        <w:t xml:space="preserve">不再要求</w:t>
      </w:r>
      <w:r>
        <w:rPr>
          <w:rFonts w:hint="eastAsia" w:ascii="仿宋" w:hAnsi="仿宋" w:eastAsia="仿宋"/>
          <w:bCs/>
          <w:sz w:val="28"/>
          <w:szCs w:val="28"/>
          <w:highlight w:val="white"/>
        </w:rPr>
        <w:t xml:space="preserve">时限内完成解密等自身原因，导致响应文件在规定时间内未能解密、解密失败或解密超时，视为响应供应商撤销其响应文件，系统内响应文件将被退回。</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bCs/>
          <w:sz w:val="28"/>
          <w:szCs w:val="28"/>
          <w:highlight w:val="white"/>
        </w:rPr>
        <w:t xml:space="preserve">5.4因采购人原因或网上招投标平台发生故障，导致无法按时完成响应文件解密或评审工作无法进行的，可根据实际情况相应延迟解密时间或调整评审时间。</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5.5 磋商小组由政府采购评审专家、采购人代表组成。评审专家不得以评审专家身份参加本部门或本单位采购项目的评审。达到公开招标限额标准的项目，磋商小组应当由5人以上单数组成。</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5.6 磋商小组对响应文件的有效性、完整性和响应程度进行审查。磋商</w:t>
      </w:r>
      <w:r>
        <w:rPr>
          <w:rFonts w:hint="eastAsia" w:ascii="仿宋" w:hAnsi="仿宋" w:eastAsia="仿宋"/>
          <w:sz w:val="28"/>
          <w:szCs w:val="28"/>
          <w:highlight w:val="white"/>
          <w:lang w:eastAsia="zh-CN"/>
        </w:rPr>
        <w:t xml:space="preserve">小组</w:t>
      </w:r>
      <w:r>
        <w:rPr>
          <w:rFonts w:hint="eastAsia" w:ascii="仿宋" w:hAnsi="仿宋" w:eastAsia="仿宋"/>
          <w:sz w:val="28"/>
          <w:szCs w:val="28"/>
          <w:highlight w:val="white"/>
        </w:rPr>
        <w:t xml:space="preserve">审查分为资格审查、符合性审查和综合评审。响应供应商未通过资格审查、符合性审查的，告知其具体原因。</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5.7 磋商小组审查时，可以通过视频会议，要求供应商对响应文件中含义不明确、同类问题表述不一致或者有明显文字和计算错误的内容等作出必要的澄清、说明或者更正。</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5.8 </w:t>
      </w:r>
      <w:r>
        <w:rPr>
          <w:rFonts w:hint="eastAsia" w:ascii="仿宋" w:hAnsi="仿宋" w:eastAsia="仿宋"/>
          <w:bCs/>
          <w:sz w:val="28"/>
          <w:szCs w:val="28"/>
          <w:highlight w:val="white"/>
        </w:rPr>
        <w:t xml:space="preserve">接到澄清要求的供应商，应在磋商小组规定的时间内做出澄清，澄清的内容作为响应文件的补充部分，</w:t>
      </w:r>
      <w:r>
        <w:rPr>
          <w:rFonts w:hint="eastAsia" w:ascii="仿宋" w:hAnsi="仿宋" w:eastAsia="仿宋"/>
          <w:sz w:val="28"/>
          <w:szCs w:val="28"/>
          <w:highlight w:val="white"/>
        </w:rPr>
        <w:t xml:space="preserve">但澄清、说明或者更正不得超出响应文件的范围或者改变响应文件的实质性内容。</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5.9 </w:t>
      </w:r>
      <w:r>
        <w:rPr>
          <w:rFonts w:hint="eastAsia" w:ascii="仿宋" w:hAnsi="仿宋" w:eastAsia="仿宋"/>
          <w:bCs/>
          <w:sz w:val="28"/>
          <w:szCs w:val="28"/>
          <w:highlight w:val="white"/>
        </w:rPr>
        <w:t xml:space="preserve">供应商在评审全过程中应保持通讯畅通，并安排专人与采购人或采购代理机构及磋商小组联系</w:t>
      </w:r>
      <w:r>
        <w:rPr>
          <w:rFonts w:ascii="仿宋" w:hAnsi="仿宋" w:eastAsia="仿宋"/>
          <w:sz w:val="28"/>
          <w:szCs w:val="28"/>
          <w:highlight w:val="white"/>
        </w:rPr>
        <w:t xml:space="preserve">。</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5.10各响应供应商请关注开标大厅交流区，响应文件解密结束后，请勿离开开标大厅。在资格审查、符合性审查和综合评审结束后，根据采购人或采购代理机构通知，须在</w:t>
      </w:r>
      <w:r>
        <w:rPr>
          <w:rFonts w:hint="eastAsia" w:ascii="仿宋" w:hAnsi="仿宋" w:eastAsia="仿宋"/>
          <w:sz w:val="28"/>
          <w:szCs w:val="28"/>
          <w:highlight w:val="white"/>
          <w:lang w:val="en-US" w:eastAsia="zh-CN"/>
        </w:rPr>
        <w:t xml:space="preserve">15</w:t>
      </w:r>
      <w:r>
        <w:rPr>
          <w:rFonts w:hint="eastAsia" w:ascii="仿宋" w:hAnsi="仿宋" w:eastAsia="仿宋"/>
          <w:sz w:val="28"/>
          <w:szCs w:val="28"/>
          <w:highlight w:val="white"/>
        </w:rPr>
        <w:t xml:space="preserve">分钟内填写并提交最后报价。未在规定时间内提交最后报价的，视为退出磋商。</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5.12需经磋商由供应商提供最终设计方案或解决方案的，磋商结束后，磋商小组按照少数服从多数的原则投票推荐3家以上供应商的设计方案或者解决方案，并要求其在规定时间内提交最后报价。</w:t>
      </w:r>
      <w:r>
        <w:rPr>
          <w:highlight w:val="white"/>
        </w:rPr>
      </w:r>
      <w:r/>
    </w:p>
    <w:p>
      <w:pPr>
        <w:ind w:firstLine="562"/>
        <w:spacing w:line="500" w:lineRule="exact"/>
        <w:rPr>
          <w:rFonts w:hint="eastAsia" w:ascii="仿宋" w:hAnsi="仿宋" w:eastAsia="仿宋"/>
          <w:b/>
          <w:sz w:val="28"/>
          <w:szCs w:val="28"/>
          <w:highlight w:val="white"/>
        </w:rPr>
      </w:pPr>
      <w:r>
        <w:rPr>
          <w:rFonts w:hint="eastAsia" w:ascii="仿宋" w:hAnsi="仿宋" w:eastAsia="仿宋"/>
          <w:b/>
          <w:sz w:val="28"/>
          <w:szCs w:val="28"/>
          <w:highlight w:val="whit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 有下列情形之一的，视为供应商串通，其响应无效：</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5.14.1不同供应商的响应文件由同一单位或者个人编制；</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5.14.2不同供应商的电子响应文件由同一台电子设备编制、打包、加密或者上传；</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5.14.3 不同供应商的响应文件由同一供应商的电子设备打印、复印；</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5.14.4不同供应商的响应报价用同一个预算编制软件密码锁制作或者出自同一供应商的电子文档；</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5.14.5不同供应商从同一个单位或者同一个自然人的互联网协议地址下载竞争性磋商文件、上传响应文件；</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5.14.6 不同供应商的响应文件异常一致或者响应报价呈规律性差异；</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5.14.7 不同供应商委托同一单位或者个人办理磋商事宜；</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5.14.8不同供应商的响应文件载明的项目管理成员或者联系人员为同一人；</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 w:val="0"/>
          <w:bCs/>
          <w:sz w:val="28"/>
          <w:szCs w:val="28"/>
          <w:highlight w:val="white"/>
        </w:rPr>
        <w:suppressLineNumbers w:val="0"/>
      </w:pPr>
      <w:r>
        <w:rPr>
          <w:rFonts w:hint="eastAsia" w:ascii="仿宋" w:hAnsi="仿宋" w:eastAsia="仿宋" w:cs="仿宋"/>
          <w:b w:val="0"/>
          <w:bCs/>
          <w:sz w:val="28"/>
          <w:szCs w:val="28"/>
          <w:highlight w:val="white"/>
          <w:lang w:val="en-US" w:eastAsia="zh-CN" w:bidi="ar"/>
        </w:rPr>
        <w:t xml:space="preserve">5.14.9不同供应商的磋商保证金虽然经由供应商自己的基本账户转出，但所需资金来自同一单位或者个人的账户。</w:t>
      </w:r>
      <w:r>
        <w:rPr>
          <w:highlight w:val="white"/>
        </w:rPr>
      </w:r>
      <w:r/>
    </w:p>
    <w:p>
      <w:pPr>
        <w:ind w:firstLine="560"/>
        <w:spacing w:line="500" w:lineRule="exact"/>
        <w:rPr>
          <w:rFonts w:hint="eastAsia" w:ascii="仿宋" w:hAnsi="仿宋" w:eastAsia="仿宋" w:cs="仿宋"/>
          <w:b w:val="0"/>
          <w:bCs/>
          <w:sz w:val="28"/>
          <w:szCs w:val="28"/>
          <w:highlight w:val="white"/>
        </w:rPr>
        <w:outlineLvl w:val="1"/>
      </w:pPr>
      <w:r>
        <w:rPr>
          <w:rFonts w:hint="eastAsia" w:ascii="仿宋" w:hAnsi="仿宋" w:eastAsia="仿宋" w:cs="仿宋"/>
          <w:b w:val="0"/>
          <w:bCs/>
          <w:sz w:val="28"/>
          <w:szCs w:val="28"/>
          <w:highlight w:val="white"/>
          <w:lang w:val="en-US" w:eastAsia="zh-CN" w:bidi="ar"/>
        </w:rPr>
        <w:t xml:space="preserve">5.15 磋商小组认为响应供应商的报价明显低于其他通过符合性审查响应供应商的报价，有可能影响产品质量或者不能诚信履约的</w:t>
      </w:r>
      <w:r>
        <w:rPr>
          <w:rFonts w:hint="eastAsia" w:ascii="仿宋" w:hAnsi="仿宋" w:eastAsia="仿宋" w:cs="仿宋"/>
          <w:b w:val="0"/>
          <w:bCs/>
          <w:sz w:val="28"/>
          <w:szCs w:val="28"/>
          <w:highlight w:val="white"/>
          <w:lang w:val="en-US" w:eastAsia="zh-CN" w:bidi="ar"/>
        </w:rPr>
        <w:t xml:space="preserve">，可以通过视频会议，要求供应商在合理的时间内提供说明，必要时提交相关证明材料。当响应报价低于采购项目预算 50%或者低于采购项目最高限价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r>
        <w:rPr>
          <w:highlight w:val="white"/>
        </w:rPr>
      </w:r>
      <w:r/>
    </w:p>
    <w:p>
      <w:pPr>
        <w:ind w:firstLine="560"/>
        <w:spacing w:line="500" w:lineRule="exact"/>
        <w:rPr>
          <w:rFonts w:ascii="黑体" w:hAnsi="黑体" w:eastAsia="黑体"/>
          <w:bCs/>
          <w:sz w:val="28"/>
          <w:szCs w:val="28"/>
          <w:highlight w:val="white"/>
        </w:rPr>
        <w:outlineLvl w:val="1"/>
      </w:pPr>
      <w:r>
        <w:rPr>
          <w:rFonts w:hint="eastAsia" w:ascii="黑体" w:hAnsi="黑体" w:eastAsia="黑体"/>
          <w:bCs/>
          <w:sz w:val="28"/>
          <w:szCs w:val="28"/>
          <w:highlight w:val="white"/>
        </w:rPr>
        <w:t xml:space="preserve">6.成交和合同</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6.2 除资格性检查认定错误、分值汇总计算错误、分项评分超出评分标准范围、客观分评分不一致</w:t>
      </w:r>
      <w:r>
        <w:rPr>
          <w:rFonts w:hint="eastAsia" w:ascii="仿宋" w:hAnsi="仿宋" w:eastAsia="仿宋"/>
          <w:sz w:val="28"/>
          <w:szCs w:val="28"/>
          <w:highlight w:val="white"/>
          <w:lang w:eastAsia="zh-CN"/>
        </w:rPr>
        <w:t xml:space="preserve">，或者</w:t>
      </w:r>
      <w:r>
        <w:rPr>
          <w:rFonts w:hint="eastAsia" w:ascii="仿宋" w:hAnsi="仿宋" w:eastAsia="仿宋"/>
          <w:sz w:val="28"/>
          <w:szCs w:val="28"/>
          <w:highlight w:val="white"/>
        </w:rPr>
        <w:t xml:space="preserve">经磋商小组一致认定评分畸高、畸低的情形外，采购人或者采购代理机构不得以任何理由组织重新评审。</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6.3 采购人与成交供应商应当在成交通知书发出之日起30日内，按照采购文件确定的合同文本以及采购标的、规格型号、采购金额、采购数量、技术和服务要求等事项签订政府采购合同。</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6.6采购人与成交供应商应当根据合同的约定依法履行合同义务。政府采购合同的履行、违约责任和解决争议的方法等适用《中华人民共和国民法典》。</w:t>
      </w:r>
      <w:r>
        <w:rPr>
          <w:highlight w:val="white"/>
        </w:rPr>
      </w:r>
      <w:r/>
    </w:p>
    <w:p>
      <w:pPr>
        <w:ind w:firstLine="560"/>
        <w:spacing w:line="500" w:lineRule="exact"/>
        <w:rPr>
          <w:rFonts w:ascii="黑体" w:hAnsi="黑体" w:eastAsia="黑体"/>
          <w:bCs/>
          <w:sz w:val="28"/>
          <w:szCs w:val="28"/>
          <w:highlight w:val="white"/>
        </w:rPr>
        <w:outlineLvl w:val="1"/>
      </w:pPr>
      <w:r>
        <w:rPr>
          <w:rFonts w:hint="eastAsia" w:ascii="黑体" w:hAnsi="黑体" w:eastAsia="黑体"/>
          <w:bCs/>
          <w:sz w:val="28"/>
          <w:szCs w:val="28"/>
          <w:highlight w:val="white"/>
        </w:rPr>
        <w:t xml:space="preserve">7.政府采购政策功能落实</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 对于非专门面向中小企业采购的项目，小微型企业享受价格扣除优惠。</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7.1.1 货物类或者服务类采购项目，采购人、采购代理机构应当对符合《政府采</w:t>
      </w:r>
      <w:r>
        <w:rPr>
          <w:rFonts w:hint="eastAsia" w:ascii="仿宋" w:hAnsi="仿宋" w:eastAsia="仿宋"/>
          <w:sz w:val="28"/>
          <w:szCs w:val="28"/>
          <w:highlight w:val="white"/>
        </w:rPr>
        <w:t xml:space="preserve">购促进中小企业发展管理办法》（财库〔2020〕46号）规定的小微企业报价给予10%的扣除；工程类采购项目，给予3%的扣除，给予用扣除后的价格参加评审。</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7.1.3价格扣除比例或者价格分加分比例对小型企业和微型企业同等对待，不作区分。</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7.1.4 在政府采购活动中，供应商提供的货物、工程或者服务符合下列情形的，享受价格扣除政策：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7.1.4.1在货物采购项目中，货物由小微企业制造，即货物由小微企业生产且使用该小微企业商号或者注册商标；</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7.1.4.2在工程采购项目中，工程由小微企业承建，即工程施工单位为小微企业；</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7.1.4.3在服务采购项目中，服务由小微企业承接，即提供服务的人员为小微企业依照《中华人民共和国劳动合同法》订立劳动合同的从业人员。</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7.1.4.4以联合体形式参加政府采购活动，联合体各方均为小微企业的，联合体视同小微企业。</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7.1.6 下列情形不享受价格扣除政策：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7.1.6.1在货物采购项目中，供应商提供的货物既有中小企业制造货物，也有大型企业制造货物的。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7.1.6.2 响应供应商与大企业的负责人为同一人，或者与大企业存在直接控股、管理关系。</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7.1.7《中小企业划型标准规定》（工信部联企业〔2011〕300号）</w:t>
      </w:r>
      <w:r>
        <w:rPr>
          <w:highlight w:val="white"/>
        </w:rPr>
      </w:r>
      <w:r/>
    </w:p>
    <w:tbl>
      <w:tblPr>
        <w:tblStyle w:val="8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行业名称</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指标名称</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计量</w:t>
            </w:r>
            <w:r>
              <w:rPr>
                <w:highlight w:val="white"/>
              </w:rPr>
            </w:r>
            <w:r/>
          </w:p>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单位</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中型</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小型</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highlight w:val="white"/>
              </w:rPr>
              <w:suppressLineNumbers w:val="0"/>
            </w:pPr>
            <w:r>
              <w:rPr>
                <w:rFonts w:hint="default" w:ascii="仿宋" w:hAnsi="仿宋" w:eastAsia="仿宋"/>
                <w:b/>
                <w:highlight w:val="white"/>
              </w:rPr>
              <w:t xml:space="preserve">微型</w:t>
            </w:r>
            <w:r>
              <w:rPr>
                <w:highlight w:val="white"/>
              </w:rPr>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农、林、牧、渔</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500≤Y&lt;20000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50≤Y&lt;500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Y&lt;50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工业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300≤X&lt;1000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20≤X&lt;300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X&lt;20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2000≤Y&lt;40000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300≤Y&lt;2000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Y&lt;300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建筑业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6000≤Y&lt;80000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300≤Y&lt;6000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Y&lt;300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资产</w:t>
            </w:r>
            <w:r>
              <w:rPr>
                <w:rFonts w:hint="default" w:ascii="仿宋" w:hAnsi="仿宋" w:eastAsia="仿宋"/>
                <w:highlight w:val="white"/>
              </w:rPr>
              <w:t xml:space="preserve">总额（</w:t>
            </w:r>
            <w:r>
              <w:rPr>
                <w:rFonts w:hint="eastAsia" w:ascii="仿宋" w:hAnsi="仿宋" w:eastAsia="仿宋"/>
                <w:highlight w:val="white"/>
              </w:rPr>
              <w:t xml:space="preserve">Z）</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5000≤Z &lt;80000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300≤Z &lt;5000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Z&lt;300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批发业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20≤X&lt;200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5≤X&lt;20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X&lt;5</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5000≤Y&lt;50000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1000≤Y&lt;5000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零售业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10≤X&lt;50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500≤Y&lt;20000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100≤Y&lt;500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交通</w:t>
            </w:r>
            <w:r>
              <w:rPr>
                <w:rFonts w:hint="default" w:ascii="仿宋" w:hAnsi="仿宋" w:eastAsia="仿宋"/>
                <w:highlight w:val="white"/>
              </w:rPr>
              <w:t xml:space="preserve">运输业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300≤X&lt;1000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20≤X&lt;300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X&lt;20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3000≤Y&lt;30000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200≤Y&lt;3000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Y&lt;200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仓储</w:t>
            </w:r>
            <w:r>
              <w:rPr>
                <w:rFonts w:hint="default" w:ascii="仿宋" w:hAnsi="仿宋" w:eastAsia="仿宋"/>
                <w:highlight w:val="white"/>
              </w:rPr>
              <w:t xml:space="preserve">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100≤X&lt;200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X&lt;20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1000≤Y&lt;30000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100≤Y&lt;1000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邮</w:t>
            </w:r>
            <w:r>
              <w:rPr>
                <w:rFonts w:hint="default" w:ascii="仿宋" w:hAnsi="仿宋" w:eastAsia="仿宋"/>
                <w:highlight w:val="white"/>
              </w:rPr>
              <w:t xml:space="preserve">政业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300≤X&lt;1000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20≤X&lt;300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X&lt;20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2000≤Y&lt;30000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100≤Y&lt;2000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住</w:t>
            </w:r>
            <w:r>
              <w:rPr>
                <w:rFonts w:hint="default" w:ascii="仿宋" w:hAnsi="仿宋" w:eastAsia="仿宋"/>
                <w:highlight w:val="white"/>
              </w:rPr>
              <w:t xml:space="preserve">宿业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2000≤Y&lt;10000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100≤Y&lt;2000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餐饮</w:t>
            </w:r>
            <w:r>
              <w:rPr>
                <w:rFonts w:hint="default" w:ascii="仿宋" w:hAnsi="仿宋" w:eastAsia="仿宋"/>
                <w:highlight w:val="white"/>
              </w:rPr>
              <w:t xml:space="preserve">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2000≤Y&lt;10000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100≤Y&lt;2000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信息</w:t>
            </w:r>
            <w:r>
              <w:rPr>
                <w:rFonts w:hint="default" w:ascii="仿宋" w:hAnsi="仿宋" w:eastAsia="仿宋"/>
                <w:highlight w:val="white"/>
              </w:rPr>
              <w:t xml:space="preserve">传输业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100≤X&lt;2000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1000≤Y&lt;100000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100≤Y&lt;1000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软件</w:t>
            </w:r>
            <w:r>
              <w:rPr>
                <w:rFonts w:hint="default" w:ascii="仿宋" w:hAnsi="仿宋" w:eastAsia="仿宋"/>
                <w:highlight w:val="white"/>
              </w:rPr>
              <w:t xml:space="preserve">和信息技术服务业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1000≤Y&lt;10000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50≤Y&lt;1000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Y&lt;50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房</w:t>
            </w:r>
            <w:r>
              <w:rPr>
                <w:rFonts w:hint="default" w:ascii="仿宋" w:hAnsi="仿宋" w:eastAsia="仿宋"/>
                <w:highlight w:val="white"/>
              </w:rPr>
              <w:t xml:space="preserve">地产开发经营</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1000≤Y&lt;200000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100≤Y&lt;1000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Y&lt;100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资产</w:t>
            </w:r>
            <w:r>
              <w:rPr>
                <w:rFonts w:hint="default" w:ascii="仿宋" w:hAnsi="仿宋" w:eastAsia="仿宋"/>
                <w:highlight w:val="white"/>
              </w:rPr>
              <w:t xml:space="preserve">总额（</w:t>
            </w:r>
            <w:r>
              <w:rPr>
                <w:rFonts w:hint="eastAsia" w:ascii="仿宋" w:hAnsi="仿宋" w:eastAsia="仿宋"/>
                <w:highlight w:val="white"/>
              </w:rPr>
              <w:t xml:space="preserve">Z）</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5000≤Z &lt;10000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2000≤Z &lt;5000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Z&lt;2000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物业管理</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300≤X&lt;1000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营业收入（</w:t>
            </w:r>
            <w:r>
              <w:rPr>
                <w:rFonts w:hint="eastAsia" w:ascii="仿宋" w:hAnsi="仿宋" w:eastAsia="仿宋"/>
                <w:highlight w:val="white"/>
              </w:rPr>
              <w:t xml:space="preserve">Y）</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1000≤Y&lt;5000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500≤Y&lt;1000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Y&lt;500</w:t>
            </w:r>
            <w:r>
              <w:rPr>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租赁</w:t>
            </w:r>
            <w:r>
              <w:rPr>
                <w:rFonts w:hint="default" w:ascii="仿宋" w:hAnsi="仿宋" w:eastAsia="仿宋"/>
                <w:highlight w:val="white"/>
              </w:rPr>
              <w:t xml:space="preserve">和商务服务业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资产</w:t>
            </w:r>
            <w:r>
              <w:rPr>
                <w:rFonts w:hint="default" w:ascii="仿宋" w:hAnsi="仿宋" w:eastAsia="仿宋"/>
                <w:highlight w:val="white"/>
              </w:rPr>
              <w:t xml:space="preserve">总额（</w:t>
            </w:r>
            <w:r>
              <w:rPr>
                <w:rFonts w:hint="eastAsia" w:ascii="仿宋" w:hAnsi="仿宋" w:eastAsia="仿宋"/>
                <w:highlight w:val="white"/>
              </w:rPr>
              <w:t xml:space="preserve">Z）</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万元</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8000≤Z &lt;120000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100≤Z &lt;8000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Z&lt;100</w:t>
            </w:r>
            <w:r>
              <w:rPr>
                <w:highlight w:val="white"/>
              </w:rPr>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eastAsia" w:ascii="仿宋" w:hAnsi="仿宋" w:eastAsia="仿宋"/>
                <w:highlight w:val="white"/>
              </w:rPr>
              <w:t xml:space="preserve">其</w:t>
            </w:r>
            <w:r>
              <w:rPr>
                <w:rFonts w:hint="default" w:ascii="仿宋" w:hAnsi="仿宋" w:eastAsia="仿宋"/>
                <w:highlight w:val="white"/>
              </w:rPr>
              <w:t xml:space="preserve">他未列明行业</w:t>
            </w:r>
            <w:r>
              <w:rPr>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从业人员（</w:t>
            </w:r>
            <w:r>
              <w:rPr>
                <w:rFonts w:hint="eastAsia" w:ascii="仿宋" w:hAnsi="仿宋" w:eastAsia="仿宋"/>
                <w:highlight w:val="white"/>
              </w:rPr>
              <w:t xml:space="preserve">X）</w:t>
            </w:r>
            <w:r>
              <w:rPr>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highlight w:val="white"/>
              </w:rPr>
              <w:suppressLineNumbers w:val="0"/>
            </w:pPr>
            <w:r>
              <w:rPr>
                <w:rFonts w:hint="default" w:ascii="仿宋" w:hAnsi="仿宋" w:eastAsia="仿宋"/>
                <w:highlight w:val="white"/>
              </w:rPr>
              <w:t xml:space="preserve">人</w:t>
            </w:r>
            <w:r>
              <w:rPr>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100≤X&lt;300</w:t>
            </w:r>
            <w:r>
              <w:rPr>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10≤X&lt;100</w:t>
            </w:r>
            <w:r>
              <w:rPr>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highlight w:val="white"/>
              </w:rPr>
              <w:suppressLineNumbers w:val="0"/>
            </w:pPr>
            <w:r>
              <w:rPr>
                <w:rFonts w:hint="default" w:eastAsia="仿宋"/>
                <w:highlight w:val="white"/>
              </w:rPr>
              <w:t xml:space="preserve">X&lt;10</w:t>
            </w:r>
            <w:r>
              <w:rPr>
                <w:highlight w:val="white"/>
              </w:rPr>
            </w:r>
            <w:r/>
          </w:p>
        </w:tc>
      </w:tr>
    </w:tbl>
    <w:p>
      <w:pPr>
        <w:ind w:firstLine="420"/>
        <w:spacing w:line="500" w:lineRule="exact"/>
        <w:rPr>
          <w:rFonts w:ascii="仿宋" w:hAnsi="仿宋" w:eastAsia="仿宋"/>
          <w:sz w:val="28"/>
          <w:szCs w:val="28"/>
          <w:highlight w:val="white"/>
        </w:rPr>
      </w:pPr>
      <w:r>
        <w:rPr>
          <w:rFonts w:hint="eastAsia" w:ascii="仿宋" w:hAnsi="仿宋" w:eastAsia="仿宋"/>
          <w:highlight w:val="white"/>
        </w:rPr>
        <w:t xml:space="preserve">说明：大型、中型和小型企业须同时满足所列指标的下限，否则下划一档；微型企业</w:t>
      </w:r>
      <w:r>
        <w:rPr>
          <w:rFonts w:hint="eastAsia" w:ascii="仿宋" w:hAnsi="仿宋" w:eastAsia="仿宋"/>
          <w:highlight w:val="white"/>
          <w:lang w:eastAsia="zh-CN"/>
        </w:rPr>
        <w:t xml:space="preserve">只需</w:t>
      </w:r>
      <w:r>
        <w:rPr>
          <w:rFonts w:hint="eastAsia" w:ascii="仿宋" w:hAnsi="仿宋" w:eastAsia="仿宋"/>
          <w:highlight w:val="white"/>
        </w:rPr>
        <w:t xml:space="preserve">满足所列指标中的一项即可。</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 残疾人福利单位价格扣除</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w:t>
      </w:r>
      <w:r>
        <w:rPr>
          <w:rFonts w:ascii="仿宋" w:hAnsi="仿宋" w:eastAsia="仿宋"/>
          <w:sz w:val="28"/>
          <w:szCs w:val="28"/>
          <w:highlight w:val="white"/>
        </w:rPr>
        <w:t xml:space="preserve">享受政府采购支持政策的残疾人福利性单位应当同时满足以下条件：</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7.2.1.1 </w:t>
      </w:r>
      <w:r>
        <w:rPr>
          <w:rFonts w:ascii="仿宋" w:hAnsi="仿宋" w:eastAsia="仿宋"/>
          <w:sz w:val="28"/>
          <w:szCs w:val="28"/>
          <w:highlight w:val="whit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7.2.1.2 </w:t>
      </w:r>
      <w:r>
        <w:rPr>
          <w:rFonts w:ascii="仿宋" w:hAnsi="仿宋" w:eastAsia="仿宋"/>
          <w:sz w:val="28"/>
          <w:szCs w:val="28"/>
          <w:highlight w:val="white"/>
        </w:rPr>
        <w:t xml:space="preserve">依法与安置的每位残疾人签订了一年以上（含一年）的劳动合同或服务协议；</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7.2.1.3 </w:t>
      </w:r>
      <w:r>
        <w:rPr>
          <w:rFonts w:ascii="仿宋" w:hAnsi="仿宋" w:eastAsia="仿宋"/>
          <w:sz w:val="28"/>
          <w:szCs w:val="28"/>
          <w:highlight w:val="white"/>
        </w:rPr>
        <w:t xml:space="preserve">为安置的每位残疾人按月足额缴纳了基本养老保险、基本医疗保险、失业保险、工伤保险和生育保险等社会保险费；</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7.2.1.4 </w:t>
      </w:r>
      <w:r>
        <w:rPr>
          <w:rFonts w:ascii="仿宋" w:hAnsi="仿宋" w:eastAsia="仿宋"/>
          <w:sz w:val="28"/>
          <w:szCs w:val="28"/>
          <w:highlight w:val="white"/>
        </w:rPr>
        <w:t xml:space="preserve">通过银行等金融机构向安置的每位残疾人，按月支付了不低于单位所在区县适用的经省级人民政府批准的月最低工资标准的工资；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7.2.1.5 </w:t>
      </w:r>
      <w:r>
        <w:rPr>
          <w:rFonts w:ascii="仿宋" w:hAnsi="仿宋" w:eastAsia="仿宋"/>
          <w:sz w:val="28"/>
          <w:szCs w:val="28"/>
          <w:highlight w:val="white"/>
        </w:rPr>
        <w:t xml:space="preserve">提供本单位制造的货物、承担的工程或者服务（以下简称产品），或者提供其他残疾人福利性单位制造的货物（不包括使用非残疾人福利性单位注册商标的货物）。</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7.2.2 </w:t>
      </w:r>
      <w:r>
        <w:rPr>
          <w:rFonts w:ascii="仿宋" w:hAnsi="仿宋" w:eastAsia="仿宋"/>
          <w:sz w:val="28"/>
          <w:szCs w:val="28"/>
          <w:highlight w:val="whit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7.2.3 残疾人福利单位需按照采购文件的要求提供《残疾人福利性单位声明函》，否则不予享受。</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7.2.4 残疾人福利单位属于小型、微型企业的，不重复享受政策。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7.3 监狱和戒毒企业价格扣除</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设区的市</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监狱、强制隔离戒毒所、戒毒康复所，以及新疆生产建设兵团监狱管理局、戒毒管理局的企业。</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7.3.2 监狱企业参加政府采购活动时，应当提供由省级以上监狱管理局、戒毒管理局</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含新疆生产建设兵团</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出具的属于监狱企业的证明文件。</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7.3.3 在政府采购活动中，监狱企业视同小型、微型企业，享受预留份额、评审中价格扣除等政府采购促进中小企业发展的政府采购政策。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7.3.4 监狱企业属于小型、微型企业的，不重复享受政策。</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7.4 根据《财政部、发展改革委关于印发节能产品政府采购品目清单的通知》（</w:t>
      </w:r>
      <w:r>
        <w:rPr>
          <w:rFonts w:hint="eastAsia" w:ascii="仿宋" w:hAnsi="仿宋" w:eastAsia="仿宋" w:cs="宋体"/>
          <w:color w:val="000000"/>
          <w:sz w:val="26"/>
          <w:szCs w:val="26"/>
          <w:highlight w:val="white"/>
        </w:rPr>
        <w:t xml:space="preserve">财库〔2019〕19号</w:t>
      </w:r>
      <w:r>
        <w:rPr>
          <w:rFonts w:hint="eastAsia" w:ascii="仿宋" w:hAnsi="仿宋" w:eastAsia="仿宋"/>
          <w:sz w:val="28"/>
          <w:szCs w:val="28"/>
          <w:highlight w:val="white"/>
        </w:rPr>
        <w:t xml:space="preserve">）要求，下列产品实行强制采购或者优先采购：</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7.4.2 对于属于节能产品政府采购品目清单内的喷墨打印机、扫描仪、离心泵、</w:t>
      </w:r>
      <w:r>
        <w:rPr>
          <w:rFonts w:hint="eastAsia" w:ascii="仿宋" w:hAnsi="仿宋" w:eastAsia="仿宋"/>
          <w:sz w:val="28"/>
          <w:szCs w:val="28"/>
          <w:highlight w:val="white"/>
          <w:lang w:eastAsia="zh-CN"/>
        </w:rPr>
        <w:t xml:space="preserve">冷却</w:t>
      </w:r>
      <w:r>
        <w:rPr>
          <w:rFonts w:hint="eastAsia" w:ascii="仿宋" w:hAnsi="仿宋" w:eastAsia="仿宋"/>
          <w:sz w:val="28"/>
          <w:szCs w:val="28"/>
          <w:highlight w:val="white"/>
        </w:rPr>
        <w:t xml:space="preserve">塔、电机、配电变压器、电冰箱、洗衣机、燃气热水器、热泵热水器、太阳能热水系统、LED道路/隧道照明产品、LED筒灯、普通照明用非定向自镇流LED灯、商用燃气灶具等产品实行优先采购。</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7.5 根据《财政部、生态环境部关于印发环境标志产品政府采购品目清单的通知》（财库〔2019〕18号）要求，对于</w:t>
      </w:r>
      <w:r>
        <w:rPr>
          <w:highlight w:val="white"/>
        </w:rPr>
        <w:fldChar w:fldCharType="begin"/>
      </w:r>
      <w:r>
        <w:rPr>
          <w:highlight w:val="white"/>
        </w:rPr>
        <w:instrText xml:space="preserve"> HYPERLINK "http://gks.mof.gov.cn/zhengfucaigouguanli/201903/P020190329702478575295.pdf" </w:instrText>
      </w:r>
      <w:r>
        <w:rPr>
          <w:highlight w:val="white"/>
        </w:rPr>
        <w:fldChar w:fldCharType="separate"/>
      </w:r>
      <w:r>
        <w:rPr>
          <w:rFonts w:hint="eastAsia" w:ascii="仿宋" w:hAnsi="仿宋" w:eastAsia="仿宋"/>
          <w:sz w:val="28"/>
          <w:szCs w:val="28"/>
          <w:highlight w:val="white"/>
        </w:rPr>
        <w:t xml:space="preserve">环境标志产品政府采购品目清单</w:t>
      </w:r>
      <w:r>
        <w:rPr>
          <w:rFonts w:hint="eastAsia" w:ascii="仿宋" w:hAnsi="仿宋" w:eastAsia="仿宋"/>
          <w:sz w:val="28"/>
          <w:szCs w:val="28"/>
          <w:highlight w:val="white"/>
        </w:rPr>
        <w:fldChar w:fldCharType="end"/>
      </w:r>
      <w:r>
        <w:rPr>
          <w:rFonts w:ascii="仿宋" w:hAnsi="仿宋" w:eastAsia="仿宋"/>
          <w:sz w:val="28"/>
          <w:szCs w:val="28"/>
          <w:highlight w:val="white"/>
        </w:rPr>
        <w:t xml:space="preserve">内的</w:t>
      </w:r>
      <w:r>
        <w:rPr>
          <w:rFonts w:hint="eastAsia" w:ascii="仿宋" w:hAnsi="仿宋" w:eastAsia="仿宋"/>
          <w:sz w:val="28"/>
          <w:szCs w:val="28"/>
          <w:highlight w:val="whit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whit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7.6 根据《江苏省政府采购供应商监督管理暂行办法》的规定，诚信记录分每减10分，给予本项目总分值2%的扣分，扣分最多不超过本项目总分值6%。</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7.7.商品包装环保要求：应当按《关于印发〈商品包装政府采购需求标准（试行）〉、〈快递包装政府采购需求标准（试行）〉的通知》（财办库〔2020〕123号）文件执行。</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7.7.1商品包装层数不得超过</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3 层，空隙率不大于 40%；</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7.7.2商品包装尽可能使用单一材质的包装材料，如因功能需求必须使用不同材质，不同材质间应便于分离；</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7.7.3商品包装中铅、汞、镉、六价铬的总含量应不大于100mg/kg；</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7.7.4商品包装印刷使用的油墨中挥发性有机化合物（VOCs）含量应不大于 5%（以重量计）；</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7.7.5塑料材质商品包装上呈现的印刷颜色不得超过</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6 色；</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7.7.6纸质商品包装应使用</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75%以上的可再生纤维原料生产；</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7.7.7木质商品包装的原料应来源于可持续性森林。</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（投标时供应商提供承诺函，承诺函需对以上要求逐一作出响应。采购人在必要时可要求中标供应商在履约验收环节出具检测报告。）</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7.8快递包装环保要求：</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7.8.1快递包装中重金属（铅、汞、镉、六价铬）总量应不大于</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100mg/kg；</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7.8.2快递包装印刷使用的油墨中不应添加邻苯二甲酸酯，其挥发性有机化合物（VOCs）含量应不大于5%（以重量计）；</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7.8.3快递包装中使用纸基材的包装材料，纸基材中的有机氯的含量应不大于</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150 mg/kg；</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7.8.5快递中使用的塑料包装袋不得使用聚氯乙烯作为原料，且原料应为单一材质制成，生物分解率大于60%；</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7.8.6快递中使用的充气类填充物不得使用聚氯乙烯作为原料，且原料为单一材质制成，生物分解率大于60%；</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7.8.7快递中使用的集装袋应为单一材质制成，其重复使用次数应不小于</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80 次；</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7.8.8快递中应使用幅宽不大于45mm 的生物降解胶带；</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7.8.9快递包装中不得使用溶剂型胶粘剂；</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7.8.10快递应使用电子面单；</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7.8.11直接使用商品包装作为快递包装的商品，其商品包装满足《商品包装政府采购需求标准（试行）》即可；</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7.8.12快递包装产品质量和封装方式应符合相关国家或行业标准技术指标要求。</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（投标时供应商提供承诺函，承诺函需对以上要求逐一作出响应。采购人在必要时可要求中标供应商在履约验收环节出具检测报告。）</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7.9绿色数据中心（如有）</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7.9.1采购数据中心相关设备、运维服务，应当有利于节约能源、环境保护和资源循环利用。</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7.9.3成交供应商未按合同约定提供设备或服务的，采购人依法追究其违约责任。对供应商提供虚假材料谋取中标、成交的，依法由相关部门予以处理。</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7.12绿色低碳管理目标和服务要求：在物业、合同能源管理等服务类采购项目中，要强化绿色低碳管理目标和服务要求，促进绿色产品和服务推广应用。</w:t>
      </w:r>
      <w:r>
        <w:rPr>
          <w:highlight w:val="white"/>
        </w:rPr>
      </w:r>
      <w:r/>
    </w:p>
    <w:p>
      <w:pPr>
        <w:ind w:left="0" w:right="0" w:firstLine="560"/>
        <w:jc w:val="both"/>
        <w:keepLines w:val="0"/>
        <w:keepNext w:val="0"/>
        <w:spacing w:before="0" w:beforeAutospacing="0" w:after="0" w:afterAutospacing="0" w:line="500" w:lineRule="exact"/>
        <w:widowControl w:val="off"/>
        <w:rPr>
          <w:highlight w:val="white"/>
        </w:rPr>
        <w:suppressLineNumbers w:val="0"/>
      </w:pPr>
      <w:r>
        <w:rPr>
          <w:rFonts w:hint="eastAsia" w:ascii="仿宋" w:hAnsi="仿宋" w:eastAsia="仿宋" w:cs="仿宋"/>
          <w:sz w:val="28"/>
          <w:szCs w:val="28"/>
          <w:highlight w:val="white"/>
          <w:lang w:val="en-US" w:eastAsia="zh-CN" w:bidi="ar"/>
        </w:rPr>
        <w:t xml:space="preserve">7.12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highlight w:val="white"/>
        </w:rPr>
      </w:r>
      <w:r/>
    </w:p>
    <w:p>
      <w:pPr>
        <w:ind w:firstLine="560"/>
        <w:spacing w:line="500" w:lineRule="exact"/>
        <w:rPr>
          <w:rFonts w:ascii="黑体" w:hAnsi="黑体" w:eastAsia="黑体"/>
          <w:bCs/>
          <w:sz w:val="28"/>
          <w:szCs w:val="28"/>
          <w:highlight w:val="white"/>
        </w:rPr>
        <w:outlineLvl w:val="1"/>
      </w:pPr>
      <w:r>
        <w:rPr>
          <w:rFonts w:hint="eastAsia" w:ascii="黑体" w:hAnsi="黑体" w:eastAsia="黑体"/>
          <w:bCs/>
          <w:sz w:val="28"/>
          <w:szCs w:val="28"/>
          <w:highlight w:val="white"/>
        </w:rPr>
        <w:t xml:space="preserve">8.无效响应和磋商活动终止</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 出现下列情形之一的，作无效响应处理。</w:t>
      </w:r>
      <w:r>
        <w:rPr>
          <w:rFonts w:hint="eastAsia" w:ascii="仿宋" w:hAnsi="仿宋" w:eastAsia="仿宋"/>
          <w:sz w:val="28"/>
          <w:szCs w:val="28"/>
          <w:highlight w:val="white"/>
        </w:rPr>
        <w:tab/>
      </w:r>
      <w:r>
        <w:rPr>
          <w:rFonts w:hint="eastAsia" w:ascii="仿宋" w:hAnsi="仿宋" w:eastAsia="仿宋"/>
          <w:sz w:val="28"/>
          <w:szCs w:val="28"/>
          <w:highlight w:val="white"/>
        </w:rPr>
        <w:tab/>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8.1.1 不具备竞争性磋商文件中规定的资格要求的。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8.1.2 最后报价超过了采购预算或最高限价的。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8.1.3 未通过符合性审查的。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8.1.4 不符合</w:t>
      </w:r>
      <w:r>
        <w:rPr>
          <w:rFonts w:hint="eastAsia" w:ascii="仿宋" w:hAnsi="仿宋" w:eastAsia="仿宋"/>
          <w:sz w:val="28"/>
          <w:szCs w:val="28"/>
          <w:highlight w:val="white"/>
          <w:lang w:eastAsia="zh-CN"/>
        </w:rPr>
        <w:t xml:space="preserve">法律法规</w:t>
      </w:r>
      <w:r>
        <w:rPr>
          <w:rFonts w:hint="eastAsia" w:ascii="仿宋" w:hAnsi="仿宋" w:eastAsia="仿宋"/>
          <w:sz w:val="28"/>
          <w:szCs w:val="28"/>
          <w:highlight w:val="white"/>
        </w:rPr>
        <w:t xml:space="preserve">和竞争性磋商文件中规定的其他实质性要求的。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8.1.6 响应文件含有采购人不能接受的附加条件的。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8.1.7 本项目采购产品被财政部、国家发改委、生态环境部等列入“节能产品品目清单</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环境标志产品品目清单”强制采购范围，而供应商的响应产品不在强制采购范围内的。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8.1.8 响应文件未按照磋商文件要求加盖电子签章。</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8.1.9 供应商在系统规定的时间内未成功解密电子响应文件的。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8.1.10 未完整上传响应文件电子文档的</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或上传的文件打不开的。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8.1.11 不同的供应商响应文件制作机器码、文件创建标识码一致的。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8.1.12其他</w:t>
      </w:r>
      <w:r>
        <w:rPr>
          <w:rFonts w:hint="eastAsia" w:ascii="仿宋" w:hAnsi="仿宋" w:eastAsia="仿宋"/>
          <w:sz w:val="28"/>
          <w:szCs w:val="28"/>
          <w:highlight w:val="white"/>
          <w:lang w:eastAsia="zh-CN"/>
        </w:rPr>
        <w:t xml:space="preserve">法律法规</w:t>
      </w:r>
      <w:r>
        <w:rPr>
          <w:rFonts w:hint="eastAsia" w:ascii="仿宋" w:hAnsi="仿宋" w:eastAsia="仿宋"/>
          <w:sz w:val="28"/>
          <w:szCs w:val="28"/>
          <w:highlight w:val="white"/>
        </w:rPr>
        <w:t xml:space="preserve">及本磋商文件规定的属无效响应的情形。</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 出现下列情形之一的，本次竞争性磋商采购活动将被终止：</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8.2.1 </w:t>
      </w:r>
      <w:r>
        <w:rPr>
          <w:rFonts w:ascii="仿宋" w:hAnsi="仿宋" w:eastAsia="仿宋"/>
          <w:sz w:val="28"/>
          <w:szCs w:val="28"/>
          <w:highlight w:val="white"/>
        </w:rPr>
        <w:t xml:space="preserve">因情况变化，不再符合规定的竞争性</w:t>
      </w:r>
      <w:r>
        <w:rPr>
          <w:rFonts w:hint="eastAsia" w:ascii="仿宋" w:hAnsi="仿宋" w:eastAsia="仿宋"/>
          <w:sz w:val="28"/>
          <w:szCs w:val="28"/>
          <w:highlight w:val="white"/>
        </w:rPr>
        <w:t xml:space="preserve">磋商</w:t>
      </w:r>
      <w:r>
        <w:rPr>
          <w:rFonts w:ascii="仿宋" w:hAnsi="仿宋" w:eastAsia="仿宋"/>
          <w:sz w:val="28"/>
          <w:szCs w:val="28"/>
          <w:highlight w:val="white"/>
        </w:rPr>
        <w:t xml:space="preserve">采购方式适用情形的；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8.2.2 </w:t>
      </w:r>
      <w:r>
        <w:rPr>
          <w:rFonts w:ascii="仿宋" w:hAnsi="仿宋" w:eastAsia="仿宋"/>
          <w:sz w:val="28"/>
          <w:szCs w:val="28"/>
          <w:highlight w:val="white"/>
        </w:rPr>
        <w:t xml:space="preserve">出现影响采购公正的违法、违规行为的；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8.2.3 除了市场竞争不充分的科研项目、需要扶持的科技成果转化项目和政府购买服务项目之外，在采购过程中符合要求的供应商或者报价未超过采购预算的供应商不足3家的。</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8.2.3 对于市场竞争不充分的科研项目、需要扶持的科技成果转化项目或者政府购买服务项目，提交最后报价的供应商不足2家。</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8.2.5  因重大变故，采购任务取消的。</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9. 询问、质疑和投诉</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9.1 供应商对政府采购活动事项有疑问的，可以向采购人或者采购代理机构提出询问，采购人或者采购代理机构应当在3个工作日内作出答复。</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9.2 供应商认为采购文件、采购过程、中标或者成交结果使自己的权益受到损害的，可以在知道或者应知其权益受到损害之日起7个工作日内，以书面形式向采购人、采购代理机构提出质疑。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上述应知其权益受到损害之日，是指：</w:t>
      </w:r>
      <w:r>
        <w:rPr>
          <w:rFonts w:ascii="仿宋" w:hAnsi="仿宋" w:eastAsia="仿宋"/>
          <w:sz w:val="28"/>
          <w:szCs w:val="28"/>
          <w:highlight w:val="white"/>
        </w:rPr>
        <w:t xml:space="preserve">对可以质疑的</w:t>
      </w:r>
      <w:r>
        <w:rPr>
          <w:rFonts w:hint="eastAsia" w:ascii="仿宋" w:hAnsi="仿宋" w:eastAsia="仿宋"/>
          <w:sz w:val="28"/>
          <w:szCs w:val="28"/>
          <w:highlight w:val="white"/>
        </w:rPr>
        <w:t xml:space="preserve">招标</w:t>
      </w:r>
      <w:r>
        <w:rPr>
          <w:rFonts w:ascii="仿宋" w:hAnsi="仿宋" w:eastAsia="仿宋"/>
          <w:sz w:val="28"/>
          <w:szCs w:val="28"/>
          <w:highlight w:val="white"/>
        </w:rPr>
        <w:t xml:space="preserve">文件提出质疑的，为收到</w:t>
      </w:r>
      <w:r>
        <w:rPr>
          <w:rFonts w:hint="eastAsia" w:ascii="仿宋" w:hAnsi="仿宋" w:eastAsia="仿宋"/>
          <w:sz w:val="28"/>
          <w:szCs w:val="28"/>
          <w:highlight w:val="white"/>
        </w:rPr>
        <w:t xml:space="preserve">招标</w:t>
      </w:r>
      <w:r>
        <w:rPr>
          <w:rFonts w:ascii="仿宋" w:hAnsi="仿宋" w:eastAsia="仿宋"/>
          <w:sz w:val="28"/>
          <w:szCs w:val="28"/>
          <w:highlight w:val="white"/>
        </w:rPr>
        <w:t xml:space="preserve">文件之日或者</w:t>
      </w:r>
      <w:r>
        <w:rPr>
          <w:rFonts w:hint="eastAsia" w:ascii="仿宋" w:hAnsi="仿宋" w:eastAsia="仿宋"/>
          <w:sz w:val="28"/>
          <w:szCs w:val="28"/>
          <w:highlight w:val="white"/>
        </w:rPr>
        <w:t xml:space="preserve">招标</w:t>
      </w:r>
      <w:r>
        <w:rPr>
          <w:rFonts w:ascii="仿宋" w:hAnsi="仿宋" w:eastAsia="仿宋"/>
          <w:sz w:val="28"/>
          <w:szCs w:val="28"/>
          <w:highlight w:val="white"/>
        </w:rPr>
        <w:t xml:space="preserve">文件公告期限届满之日；对采购过程提出质疑的，为各采购程序环节结束之日；对成交结果提出质疑的，为成交结果公告期限届满之日。</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9.3 提出质疑的供应商（以下简称质疑供应商）应当是参与所质疑项目采购活动的供应商。潜在供应商已依法获取其可质疑的采购文件的，可以对该文件提出质疑。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highlight w:val="white"/>
        </w:rPr>
      </w:r>
      <w:r/>
    </w:p>
    <w:p>
      <w:pPr>
        <w:ind w:firstLine="560"/>
        <w:spacing w:line="500" w:lineRule="exact"/>
        <w:rPr>
          <w:rFonts w:ascii="仿宋" w:hAnsi="仿宋" w:eastAsia="仿宋"/>
          <w:b/>
          <w:sz w:val="28"/>
          <w:szCs w:val="28"/>
          <w:highlight w:val="white"/>
        </w:rPr>
      </w:pPr>
      <w:r>
        <w:rPr>
          <w:rFonts w:hint="eastAsia" w:ascii="仿宋" w:hAnsi="仿宋" w:eastAsia="仿宋"/>
          <w:sz w:val="28"/>
          <w:szCs w:val="28"/>
          <w:highlight w:val="white"/>
        </w:rPr>
        <w:t xml:space="preserve">9.5 </w:t>
      </w:r>
      <w:r>
        <w:rPr>
          <w:rFonts w:hint="eastAsia" w:ascii="仿宋" w:hAnsi="仿宋" w:eastAsia="仿宋"/>
          <w:b/>
          <w:sz w:val="28"/>
          <w:szCs w:val="28"/>
          <w:highlight w:val="whit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highlight w:val="white"/>
        </w:rPr>
      </w:r>
      <w:r/>
    </w:p>
    <w:p>
      <w:pPr>
        <w:ind w:firstLine="560"/>
        <w:spacing w:line="500" w:lineRule="exact"/>
        <w:rPr>
          <w:rFonts w:ascii="仿宋" w:hAnsi="仿宋" w:eastAsia="仿宋"/>
          <w:b/>
          <w:sz w:val="28"/>
          <w:szCs w:val="28"/>
          <w:highlight w:val="white"/>
        </w:rPr>
      </w:pPr>
      <w:r>
        <w:rPr>
          <w:rFonts w:hint="eastAsia" w:ascii="仿宋" w:hAnsi="仿宋" w:eastAsia="仿宋"/>
          <w:sz w:val="28"/>
          <w:szCs w:val="28"/>
          <w:highlight w:val="white"/>
        </w:rPr>
        <w:t xml:space="preserve">9.6 </w:t>
      </w:r>
      <w:r>
        <w:rPr>
          <w:rFonts w:hint="eastAsia" w:ascii="仿宋" w:hAnsi="仿宋" w:eastAsia="仿宋"/>
          <w:b/>
          <w:sz w:val="28"/>
          <w:szCs w:val="28"/>
          <w:highlight w:val="whit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white"/>
        </w:rPr>
        <w:t xml:space="preserve">，见磋商文件第</w:t>
      </w:r>
      <w:r>
        <w:rPr>
          <w:rFonts w:hint="eastAsia" w:ascii="仿宋" w:hAnsi="仿宋" w:eastAsia="仿宋"/>
          <w:b/>
          <w:sz w:val="28"/>
          <w:szCs w:val="28"/>
          <w:highlight w:val="white"/>
        </w:rPr>
        <w:t xml:space="preserve">1</w:t>
      </w:r>
      <w:r>
        <w:rPr>
          <w:rFonts w:ascii="仿宋" w:hAnsi="仿宋" w:eastAsia="仿宋"/>
          <w:b/>
          <w:sz w:val="28"/>
          <w:szCs w:val="28"/>
          <w:highlight w:val="white"/>
        </w:rPr>
        <w:t xml:space="preserve">章。</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9.7 </w:t>
      </w:r>
      <w:r>
        <w:rPr>
          <w:rFonts w:ascii="仿宋" w:hAnsi="仿宋" w:eastAsia="仿宋"/>
          <w:sz w:val="28"/>
          <w:szCs w:val="28"/>
          <w:highlight w:val="white"/>
        </w:rPr>
        <w:t xml:space="preserve">以下情形的质疑不予受理：</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9.7.1 </w:t>
      </w:r>
      <w:r>
        <w:rPr>
          <w:rFonts w:ascii="仿宋" w:hAnsi="仿宋" w:eastAsia="仿宋"/>
          <w:sz w:val="28"/>
          <w:szCs w:val="28"/>
          <w:highlight w:val="white"/>
        </w:rPr>
        <w:t xml:space="preserve">内容不符合《政府采购质疑和投诉办法》第十二条规定的质疑。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9.7.2 </w:t>
      </w:r>
      <w:r>
        <w:rPr>
          <w:rFonts w:ascii="仿宋" w:hAnsi="仿宋" w:eastAsia="仿宋"/>
          <w:sz w:val="28"/>
          <w:szCs w:val="28"/>
          <w:highlight w:val="white"/>
        </w:rPr>
        <w:t xml:space="preserve">超出政府采购法定期限的质疑。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9.7.3</w:t>
      </w:r>
      <w:r>
        <w:rPr>
          <w:rFonts w:ascii="仿宋" w:hAnsi="仿宋" w:eastAsia="仿宋"/>
          <w:sz w:val="28"/>
          <w:szCs w:val="28"/>
          <w:highlight w:val="white"/>
        </w:rPr>
        <w:t xml:space="preserve">未参加磋商活动的供应商或在磋商活动中自身权益未受到损害的供应商所提出的质疑。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9.7.4 </w:t>
      </w:r>
      <w:r>
        <w:rPr>
          <w:rFonts w:ascii="仿宋" w:hAnsi="仿宋" w:eastAsia="仿宋"/>
          <w:sz w:val="28"/>
          <w:szCs w:val="28"/>
          <w:highlight w:val="white"/>
        </w:rPr>
        <w:t xml:space="preserve">供应商组成联合体参加磋商活动，联合体中任何一方或多方未按要求签字、盖章、加盖公章的质疑。</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9.8 </w:t>
      </w:r>
      <w:r>
        <w:rPr>
          <w:rFonts w:ascii="仿宋" w:hAnsi="仿宋" w:eastAsia="仿宋"/>
          <w:sz w:val="28"/>
          <w:szCs w:val="28"/>
          <w:highlight w:val="white"/>
        </w:rPr>
        <w:t xml:space="preserve">供应商提出书面质疑必须有理、有据，不得捏造事实、提供虚假材料进行恶意质疑。否则，一经查实，</w:t>
      </w:r>
      <w:r>
        <w:rPr>
          <w:rFonts w:hint="eastAsia" w:ascii="仿宋" w:hAnsi="仿宋" w:eastAsia="仿宋"/>
          <w:sz w:val="28"/>
          <w:szCs w:val="28"/>
          <w:highlight w:val="white"/>
        </w:rPr>
        <w:t xml:space="preserve">采购代理机构</w:t>
      </w:r>
      <w:r>
        <w:rPr>
          <w:rFonts w:ascii="仿宋" w:hAnsi="仿宋" w:eastAsia="仿宋"/>
          <w:sz w:val="28"/>
          <w:szCs w:val="28"/>
          <w:highlight w:val="white"/>
        </w:rPr>
        <w:t xml:space="preserve">有权依据政府采购的有关规定，报请政府采购监管部门对该供应商进行相应的行政处罚和记录该供应商的失信信息。</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9.9 质疑函范本</w:t>
      </w:r>
      <w:r>
        <w:rPr>
          <w:highlight w:val="white"/>
        </w:rPr>
      </w:r>
      <w:r/>
    </w:p>
    <w:p>
      <w:pPr>
        <w:jc w:val="center"/>
        <w:rPr>
          <w:rFonts w:ascii="仿宋" w:hAnsi="仿宋" w:eastAsia="仿宋" w:cs="仿宋"/>
          <w:b/>
          <w:bCs/>
          <w:sz w:val="24"/>
          <w:szCs w:val="24"/>
          <w:highlight w:val="white"/>
        </w:rPr>
      </w:pPr>
      <w:r>
        <w:rPr>
          <w:rFonts w:hint="eastAsia" w:ascii="仿宋" w:hAnsi="仿宋" w:eastAsia="仿宋" w:cs="仿宋"/>
          <w:b/>
          <w:bCs/>
          <w:sz w:val="24"/>
          <w:szCs w:val="24"/>
          <w:highlight w:val="white"/>
        </w:rPr>
        <w:t xml:space="preserve">质疑函</w:t>
      </w:r>
      <w:r>
        <w:rPr>
          <w:highlight w:val="white"/>
        </w:rPr>
      </w:r>
      <w:r/>
    </w:p>
    <w:p>
      <w:pPr>
        <w:spacing w:line="360" w:lineRule="auto"/>
        <w:rPr>
          <w:rFonts w:ascii="黑体" w:hAnsi="黑体" w:eastAsia="黑体" w:cs="仿宋"/>
          <w:bCs/>
          <w:sz w:val="24"/>
          <w:szCs w:val="24"/>
          <w:highlight w:val="white"/>
        </w:rPr>
      </w:pPr>
      <w:r>
        <w:rPr>
          <w:rFonts w:hint="eastAsia" w:ascii="黑体" w:hAnsi="黑体" w:eastAsia="黑体" w:cs="仿宋"/>
          <w:bCs/>
          <w:sz w:val="24"/>
          <w:szCs w:val="24"/>
          <w:highlight w:val="white"/>
        </w:rPr>
        <w:t xml:space="preserve">一、质疑供应商基本信息</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质疑供应商：</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地址：邮编：</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联系人：联系电话：</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授权代表：联系电话：</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地址：邮编：</w:t>
      </w:r>
      <w:r>
        <w:rPr>
          <w:highlight w:val="white"/>
        </w:rPr>
      </w:r>
      <w:r/>
    </w:p>
    <w:p>
      <w:pPr>
        <w:spacing w:line="360" w:lineRule="auto"/>
        <w:rPr>
          <w:rFonts w:ascii="黑体" w:hAnsi="黑体" w:eastAsia="黑体" w:cs="仿宋"/>
          <w:bCs/>
          <w:sz w:val="24"/>
          <w:szCs w:val="24"/>
          <w:highlight w:val="white"/>
        </w:rPr>
      </w:pPr>
      <w:r>
        <w:rPr>
          <w:rFonts w:hint="eastAsia" w:ascii="黑体" w:hAnsi="黑体" w:eastAsia="黑体" w:cs="仿宋"/>
          <w:bCs/>
          <w:sz w:val="24"/>
          <w:szCs w:val="24"/>
          <w:highlight w:val="white"/>
        </w:rPr>
        <w:t xml:space="preserve">二、质疑项目基本情况</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质疑项目的名称：</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质疑项目的编号：包号：</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采购人名称：</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采购文件获取日期：</w:t>
      </w:r>
      <w:r>
        <w:rPr>
          <w:highlight w:val="white"/>
        </w:rPr>
      </w:r>
      <w:r/>
    </w:p>
    <w:p>
      <w:pPr>
        <w:spacing w:line="360" w:lineRule="auto"/>
        <w:rPr>
          <w:rFonts w:ascii="黑体" w:hAnsi="黑体" w:eastAsia="黑体" w:cs="仿宋"/>
          <w:bCs/>
          <w:sz w:val="24"/>
          <w:szCs w:val="24"/>
          <w:highlight w:val="white"/>
        </w:rPr>
      </w:pPr>
      <w:r>
        <w:rPr>
          <w:rFonts w:hint="eastAsia" w:ascii="黑体" w:hAnsi="黑体" w:eastAsia="黑体" w:cs="仿宋"/>
          <w:bCs/>
          <w:sz w:val="24"/>
          <w:szCs w:val="24"/>
          <w:highlight w:val="white"/>
        </w:rPr>
        <w:t xml:space="preserve">三、质疑事项具体内容</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质疑事项1：</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事实依据：</w:t>
      </w:r>
      <w:r>
        <w:rPr>
          <w:highlight w:val="white"/>
        </w:rPr>
      </w:r>
      <w:r/>
    </w:p>
    <w:p>
      <w:pPr>
        <w:spacing w:line="360" w:lineRule="auto"/>
        <w:rPr>
          <w:rFonts w:ascii="仿宋" w:hAnsi="仿宋" w:eastAsia="仿宋" w:cs="仿宋"/>
          <w:sz w:val="24"/>
          <w:szCs w:val="24"/>
          <w:highlight w:val="white"/>
        </w:rPr>
      </w:pPr>
      <w:r>
        <w:rPr>
          <w:rFonts w:ascii="仿宋" w:hAnsi="仿宋" w:eastAsia="仿宋" w:cs="仿宋"/>
          <w:sz w:val="24"/>
          <w:szCs w:val="24"/>
          <w:highlight w:val="white"/>
        </w:rPr>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法律依据：</w:t>
      </w:r>
      <w:r>
        <w:rPr>
          <w:highlight w:val="white"/>
        </w:rPr>
      </w:r>
      <w:r/>
    </w:p>
    <w:p>
      <w:pPr>
        <w:spacing w:line="360" w:lineRule="auto"/>
        <w:rPr>
          <w:rFonts w:ascii="仿宋" w:hAnsi="仿宋" w:eastAsia="仿宋" w:cs="仿宋"/>
          <w:sz w:val="24"/>
          <w:szCs w:val="24"/>
          <w:highlight w:val="white"/>
          <w:u w:val="single"/>
        </w:rPr>
      </w:pPr>
      <w:r>
        <w:rPr>
          <w:rFonts w:ascii="仿宋" w:hAnsi="仿宋" w:eastAsia="仿宋" w:cs="仿宋"/>
          <w:sz w:val="24"/>
          <w:szCs w:val="24"/>
          <w:highlight w:val="white"/>
          <w:u w:val="single"/>
        </w:rPr>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质疑事项2</w:t>
      </w:r>
      <w:r>
        <w:rPr>
          <w:highlight w:val="white"/>
        </w:rPr>
      </w:r>
      <w:r/>
    </w:p>
    <w:p>
      <w:pPr>
        <w:spacing w:line="360" w:lineRule="auto"/>
        <w:rPr>
          <w:rFonts w:ascii="仿宋" w:hAnsi="仿宋" w:eastAsia="仿宋" w:cs="仿宋"/>
          <w:sz w:val="24"/>
          <w:szCs w:val="24"/>
          <w:highlight w:val="white"/>
        </w:rPr>
      </w:pPr>
      <w:r>
        <w:rPr>
          <w:rFonts w:hint="eastAsia" w:ascii="仿宋" w:hAnsi="仿宋" w:eastAsia="仿宋" w:cs="仿宋"/>
          <w:sz w:val="24"/>
          <w:szCs w:val="24"/>
          <w:highlight w:val="white"/>
        </w:rPr>
        <w:t xml:space="preserve">……</w:t>
      </w:r>
      <w:r>
        <w:rPr>
          <w:highlight w:val="white"/>
        </w:rPr>
      </w:r>
      <w:r/>
    </w:p>
    <w:p>
      <w:pPr>
        <w:spacing w:line="360" w:lineRule="auto"/>
        <w:rPr>
          <w:rFonts w:ascii="黑体" w:hAnsi="黑体" w:eastAsia="黑体" w:cs="仿宋"/>
          <w:bCs/>
          <w:sz w:val="24"/>
          <w:szCs w:val="24"/>
          <w:highlight w:val="white"/>
        </w:rPr>
      </w:pPr>
      <w:r>
        <w:rPr>
          <w:rFonts w:hint="eastAsia" w:ascii="黑体" w:hAnsi="黑体" w:eastAsia="黑体" w:cs="仿宋"/>
          <w:bCs/>
          <w:sz w:val="24"/>
          <w:szCs w:val="24"/>
          <w:highlight w:val="white"/>
        </w:rPr>
        <w:t xml:space="preserve">四、与质疑事项相关的质疑请求</w:t>
      </w:r>
      <w:r>
        <w:rPr>
          <w:highlight w:val="white"/>
        </w:rPr>
      </w:r>
      <w:r/>
    </w:p>
    <w:p>
      <w:pPr>
        <w:spacing w:line="360" w:lineRule="auto"/>
        <w:rPr>
          <w:rFonts w:ascii="仿宋" w:hAnsi="仿宋" w:eastAsia="仿宋" w:cs="仿宋"/>
          <w:sz w:val="24"/>
          <w:szCs w:val="24"/>
          <w:highlight w:val="white"/>
          <w:u w:val="single"/>
        </w:rPr>
      </w:pPr>
      <w:r>
        <w:rPr>
          <w:rFonts w:hint="eastAsia" w:ascii="仿宋" w:hAnsi="仿宋" w:eastAsia="仿宋" w:cs="仿宋"/>
          <w:sz w:val="24"/>
          <w:szCs w:val="24"/>
          <w:highlight w:val="white"/>
        </w:rPr>
        <w:t xml:space="preserve">请求：</w:t>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签字</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rPr>
        <w:t xml:space="preserve">签章</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rPr>
        <w:t xml:space="preserve">：              公章：                      </w:t>
      </w:r>
      <w:r>
        <w:rPr>
          <w:highlight w:val="white"/>
        </w:rPr>
      </w:r>
      <w:r/>
    </w:p>
    <w:p>
      <w:pPr>
        <w:ind w:right="560" w:firstLine="480"/>
        <w:spacing w:line="500" w:lineRule="exact"/>
        <w:rPr>
          <w:rFonts w:ascii="仿宋" w:hAnsi="仿宋" w:eastAsia="仿宋"/>
          <w:sz w:val="24"/>
          <w:szCs w:val="24"/>
          <w:highlight w:val="white"/>
        </w:rPr>
      </w:pPr>
      <w:r>
        <w:rPr>
          <w:rFonts w:hint="eastAsia" w:ascii="仿宋_GB2312" w:eastAsia="仿宋_GB2312"/>
          <w:sz w:val="24"/>
          <w:szCs w:val="24"/>
          <w:highlight w:val="white"/>
        </w:rPr>
        <w:t xml:space="preserve">日期：</w:t>
      </w:r>
      <w:r>
        <w:rPr>
          <w:highlight w:val="white"/>
        </w:rPr>
      </w:r>
      <w:r/>
    </w:p>
    <w:p>
      <w:pPr>
        <w:ind w:firstLine="480"/>
        <w:spacing w:line="500" w:lineRule="exact"/>
        <w:rPr>
          <w:rFonts w:ascii="仿宋" w:hAnsi="仿宋" w:eastAsia="仿宋"/>
          <w:sz w:val="24"/>
          <w:szCs w:val="24"/>
          <w:highlight w:val="white"/>
        </w:rPr>
      </w:pPr>
      <w:r>
        <w:rPr>
          <w:rFonts w:hint="eastAsia" w:ascii="仿宋" w:hAnsi="仿宋" w:eastAsia="仿宋"/>
          <w:sz w:val="24"/>
          <w:szCs w:val="24"/>
          <w:highlight w:val="white"/>
        </w:rPr>
        <w:t xml:space="preserve">9.10 质疑供应商对采购人、采购代理机构的答复不满意，或者采购人、采购代理机构未在规定时间内作出答复的，可以在答复期满后15个工作日内向财政部门提起投诉。</w:t>
      </w:r>
      <w:r>
        <w:rPr>
          <w:highlight w:val="white"/>
        </w:rPr>
      </w:r>
      <w:r/>
    </w:p>
    <w:p>
      <w:pPr>
        <w:ind w:firstLine="480"/>
        <w:spacing w:line="500" w:lineRule="exact"/>
        <w:rPr>
          <w:rFonts w:ascii="仿宋" w:hAnsi="仿宋" w:eastAsia="仿宋"/>
          <w:sz w:val="24"/>
          <w:szCs w:val="24"/>
          <w:highlight w:val="white"/>
        </w:rPr>
      </w:pPr>
      <w:r>
        <w:rPr>
          <w:rFonts w:hint="eastAsia" w:ascii="仿宋" w:hAnsi="仿宋" w:eastAsia="仿宋"/>
          <w:sz w:val="24"/>
          <w:szCs w:val="24"/>
          <w:highlight w:val="white"/>
        </w:rPr>
        <w:t xml:space="preserve">9.11 投诉人投诉时</w:t>
      </w:r>
      <w:r>
        <w:rPr>
          <w:rFonts w:hint="eastAsia" w:ascii="仿宋" w:hAnsi="仿宋" w:eastAsia="仿宋"/>
          <w:sz w:val="24"/>
          <w:szCs w:val="24"/>
          <w:highlight w:val="white"/>
          <w:lang w:eastAsia="zh-CN"/>
        </w:rPr>
        <w:t xml:space="preserve">，</w:t>
      </w:r>
      <w:r>
        <w:rPr>
          <w:rFonts w:hint="eastAsia" w:ascii="仿宋" w:hAnsi="仿宋" w:eastAsia="仿宋"/>
          <w:sz w:val="24"/>
          <w:szCs w:val="24"/>
          <w:highlight w:val="white"/>
        </w:rPr>
        <w:t xml:space="preserve">应当提交投诉书和必要的证明材料，并按照被投诉采购人、采购代理机构（以下简称被投诉人）和与投诉事项有关的供应商数量提供投诉书的副本。</w:t>
      </w:r>
      <w:r>
        <w:rPr>
          <w:highlight w:val="white"/>
        </w:rPr>
      </w:r>
      <w:r/>
    </w:p>
    <w:p>
      <w:pPr>
        <w:ind w:firstLine="480"/>
        <w:spacing w:line="500" w:lineRule="exact"/>
        <w:rPr>
          <w:rFonts w:ascii="仿宋" w:hAnsi="仿宋" w:eastAsia="仿宋"/>
          <w:sz w:val="24"/>
          <w:szCs w:val="24"/>
          <w:highlight w:val="white"/>
        </w:rPr>
      </w:pPr>
      <w:r>
        <w:rPr>
          <w:rFonts w:hint="eastAsia" w:ascii="仿宋" w:hAnsi="仿宋" w:eastAsia="仿宋"/>
          <w:sz w:val="24"/>
          <w:szCs w:val="24"/>
          <w:highlight w:val="white"/>
        </w:rPr>
        <w:t xml:space="preserve">9.12 </w:t>
      </w:r>
      <w:r>
        <w:rPr>
          <w:rFonts w:ascii="仿宋" w:hAnsi="仿宋" w:eastAsia="仿宋"/>
          <w:sz w:val="24"/>
          <w:szCs w:val="24"/>
          <w:highlight w:val="white"/>
        </w:rPr>
        <w:t xml:space="preserve">投诉人投诉时</w:t>
      </w:r>
      <w:r>
        <w:rPr>
          <w:rFonts w:hint="eastAsia" w:ascii="仿宋" w:hAnsi="仿宋" w:eastAsia="仿宋"/>
          <w:sz w:val="24"/>
          <w:szCs w:val="24"/>
          <w:highlight w:val="white"/>
          <w:lang w:eastAsia="zh-CN"/>
        </w:rPr>
        <w:t xml:space="preserve">，</w:t>
      </w:r>
      <w:r>
        <w:rPr>
          <w:rFonts w:ascii="仿宋" w:hAnsi="仿宋" w:eastAsia="仿宋"/>
          <w:sz w:val="24"/>
          <w:szCs w:val="24"/>
          <w:highlight w:val="whit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4"/>
          <w:szCs w:val="24"/>
          <w:highlight w:val="white"/>
        </w:rPr>
        <w:t xml:space="preserve">投诉人为自然人的，应当由本人签字；投诉人为法人或者其他组织的，应当由法定代表人、主要负责人，或者其授权代表签字或者盖章，并加盖公章。投诉书内容详见第9.14条投诉书范本。</w:t>
      </w:r>
      <w:r>
        <w:rPr>
          <w:highlight w:val="white"/>
        </w:rPr>
      </w:r>
      <w:r/>
    </w:p>
    <w:p>
      <w:pPr>
        <w:ind w:firstLine="480"/>
        <w:jc w:val="left"/>
        <w:spacing w:line="500" w:lineRule="exact"/>
        <w:rPr>
          <w:rFonts w:ascii="仿宋" w:hAnsi="仿宋" w:eastAsia="仿宋"/>
          <w:sz w:val="24"/>
          <w:szCs w:val="24"/>
          <w:highlight w:val="white"/>
        </w:rPr>
      </w:pPr>
      <w:r>
        <w:rPr>
          <w:rFonts w:hint="eastAsia" w:ascii="仿宋" w:hAnsi="仿宋" w:eastAsia="仿宋"/>
          <w:sz w:val="24"/>
          <w:szCs w:val="24"/>
          <w:highlight w:val="white"/>
        </w:rPr>
        <w:t xml:space="preserve">9.13 投诉人应当将投诉书送达如皋市财政局政府采购管理科（</w:t>
      </w:r>
      <w:r>
        <w:rPr>
          <w:rFonts w:ascii="仿宋" w:hAnsi="仿宋" w:eastAsia="仿宋"/>
          <w:sz w:val="24"/>
          <w:szCs w:val="24"/>
          <w:highlight w:val="white"/>
        </w:rPr>
        <w:t xml:space="preserve">如皋市解放路199号，行政中心</w:t>
      </w:r>
      <w:r>
        <w:rPr>
          <w:rFonts w:hint="eastAsia" w:ascii="仿宋" w:hAnsi="仿宋" w:eastAsia="仿宋"/>
          <w:sz w:val="24"/>
          <w:szCs w:val="24"/>
          <w:highlight w:val="white"/>
        </w:rPr>
        <w:t xml:space="preserve">A座</w:t>
      </w:r>
      <w:r>
        <w:rPr>
          <w:rFonts w:hint="eastAsia" w:ascii="仿宋" w:hAnsi="仿宋" w:eastAsia="仿宋"/>
          <w:sz w:val="24"/>
          <w:szCs w:val="24"/>
          <w:highlight w:val="white"/>
          <w:lang w:val="en-US" w:eastAsia="zh-CN"/>
        </w:rPr>
        <w:t xml:space="preserve">710</w:t>
      </w:r>
      <w:r>
        <w:rPr>
          <w:rFonts w:hint="eastAsia" w:ascii="仿宋" w:hAnsi="仿宋" w:eastAsia="仿宋"/>
          <w:sz w:val="24"/>
          <w:szCs w:val="24"/>
          <w:highlight w:val="white"/>
        </w:rPr>
        <w:t xml:space="preserve">室，联系电话0513-87623860）。</w:t>
      </w:r>
      <w:r>
        <w:rPr>
          <w:highlight w:val="white"/>
        </w:rPr>
      </w:r>
      <w:r/>
    </w:p>
    <w:p>
      <w:pPr>
        <w:ind w:firstLine="480"/>
        <w:spacing w:line="500" w:lineRule="exact"/>
        <w:rPr>
          <w:rFonts w:ascii="仿宋" w:hAnsi="仿宋" w:eastAsia="仿宋"/>
          <w:sz w:val="24"/>
          <w:szCs w:val="24"/>
          <w:highlight w:val="white"/>
        </w:rPr>
      </w:pPr>
      <w:r>
        <w:rPr>
          <w:rFonts w:hint="eastAsia" w:ascii="仿宋" w:hAnsi="仿宋" w:eastAsia="仿宋"/>
          <w:sz w:val="24"/>
          <w:szCs w:val="24"/>
          <w:highlight w:val="white"/>
        </w:rPr>
        <w:t xml:space="preserve">9.14 投诉书范本</w:t>
      </w:r>
      <w:r>
        <w:rPr>
          <w:highlight w:val="white"/>
        </w:rPr>
      </w:r>
      <w:r/>
    </w:p>
    <w:p>
      <w:pPr>
        <w:jc w:val="center"/>
        <w:rPr>
          <w:rFonts w:ascii="宋体" w:hAnsi="宋体"/>
          <w:b/>
          <w:sz w:val="24"/>
          <w:szCs w:val="24"/>
          <w:highlight w:val="white"/>
        </w:rPr>
      </w:pPr>
      <w:r>
        <w:rPr>
          <w:rFonts w:hint="eastAsia" w:ascii="宋体" w:hAnsi="宋体"/>
          <w:b/>
          <w:sz w:val="24"/>
          <w:szCs w:val="24"/>
          <w:highlight w:val="white"/>
        </w:rPr>
        <w:t xml:space="preserve">投诉书</w:t>
      </w:r>
      <w:r>
        <w:rPr>
          <w:highlight w:val="white"/>
        </w:rPr>
      </w:r>
      <w:r/>
    </w:p>
    <w:p>
      <w:pPr>
        <w:rPr>
          <w:rFonts w:ascii="黑体" w:hAnsi="黑体" w:eastAsia="黑体"/>
          <w:sz w:val="24"/>
          <w:szCs w:val="24"/>
          <w:highlight w:val="white"/>
        </w:rPr>
      </w:pPr>
      <w:r>
        <w:rPr>
          <w:rFonts w:hint="eastAsia" w:ascii="黑体" w:hAnsi="黑体" w:eastAsia="黑体"/>
          <w:sz w:val="24"/>
          <w:szCs w:val="24"/>
          <w:highlight w:val="white"/>
        </w:rPr>
        <w:t xml:space="preserve">一、投诉相关主体基本情况</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投诉人：</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地     址：邮编：</w:t>
      </w:r>
      <w:r>
        <w:rPr>
          <w:highlight w:val="white"/>
        </w:rPr>
      </w:r>
      <w:r/>
    </w:p>
    <w:p>
      <w:pPr>
        <w:jc w:val="left"/>
        <w:tabs>
          <w:tab w:val="left" w:pos="6510" w:leader="none"/>
        </w:tabs>
        <w:rPr>
          <w:rFonts w:ascii="仿宋_GB2312" w:eastAsia="仿宋_GB2312"/>
          <w:sz w:val="24"/>
          <w:szCs w:val="24"/>
          <w:highlight w:val="white"/>
        </w:rPr>
      </w:pPr>
      <w:r>
        <w:rPr>
          <w:rFonts w:hint="eastAsia" w:ascii="仿宋_GB2312" w:eastAsia="仿宋_GB2312"/>
          <w:sz w:val="24"/>
          <w:szCs w:val="24"/>
          <w:highlight w:val="white"/>
        </w:rPr>
        <w:t xml:space="preserve">法定代表人/主要负责人：联系电话：</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授权代表：联系电话：</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地     址：邮编：</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被投诉人1：</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地     址：邮编：</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联系人：联系电话：</w:t>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被投诉人2</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相关供应商：</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地     址：邮编：</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联系人：联系电话：</w:t>
      </w:r>
      <w:r>
        <w:rPr>
          <w:highlight w:val="white"/>
        </w:rPr>
      </w:r>
      <w:r/>
    </w:p>
    <w:p>
      <w:pPr>
        <w:rPr>
          <w:rFonts w:ascii="黑体" w:hAnsi="黑体" w:eastAsia="黑体"/>
          <w:sz w:val="24"/>
          <w:szCs w:val="24"/>
          <w:highlight w:val="white"/>
        </w:rPr>
      </w:pPr>
      <w:r>
        <w:rPr>
          <w:rFonts w:hint="eastAsia" w:ascii="黑体" w:hAnsi="黑体" w:eastAsia="黑体"/>
          <w:sz w:val="24"/>
          <w:szCs w:val="24"/>
          <w:highlight w:val="white"/>
        </w:rPr>
        <w:t xml:space="preserve">二、投诉项目基本情况</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采购项目名称：</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采购项目编号：包号：</w:t>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采购人名称：</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代理机构名称：</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采购文件公告</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u w:val="single"/>
        </w:rPr>
        <w:t xml:space="preserve">是/否 </w:t>
      </w:r>
      <w:r>
        <w:rPr>
          <w:rFonts w:hint="eastAsia" w:ascii="仿宋_GB2312" w:eastAsia="仿宋_GB2312"/>
          <w:sz w:val="24"/>
          <w:szCs w:val="24"/>
          <w:highlight w:val="white"/>
        </w:rPr>
        <w:t xml:space="preserve">公告期限：</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采购结果公告</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u w:val="single"/>
        </w:rPr>
        <w:t xml:space="preserve">是/否 </w:t>
      </w:r>
      <w:r>
        <w:rPr>
          <w:rFonts w:hint="eastAsia" w:ascii="仿宋_GB2312" w:eastAsia="仿宋_GB2312"/>
          <w:sz w:val="24"/>
          <w:szCs w:val="24"/>
          <w:highlight w:val="white"/>
        </w:rPr>
        <w:t xml:space="preserve">公告期限：</w:t>
      </w:r>
      <w:r>
        <w:rPr>
          <w:highlight w:val="white"/>
        </w:rPr>
      </w:r>
      <w:r/>
    </w:p>
    <w:p>
      <w:pPr>
        <w:rPr>
          <w:rFonts w:ascii="黑体" w:hAnsi="黑体" w:eastAsia="黑体"/>
          <w:sz w:val="24"/>
          <w:szCs w:val="24"/>
          <w:highlight w:val="white"/>
        </w:rPr>
      </w:pPr>
      <w:r>
        <w:rPr>
          <w:rFonts w:hint="eastAsia" w:ascii="黑体" w:hAnsi="黑体" w:eastAsia="黑体"/>
          <w:sz w:val="24"/>
          <w:szCs w:val="24"/>
          <w:highlight w:val="white"/>
        </w:rPr>
        <w:t xml:space="preserve">三、质疑基本情况</w:t>
      </w:r>
      <w:r>
        <w:rPr>
          <w:highlight w:val="white"/>
        </w:rPr>
      </w:r>
      <w:r/>
    </w:p>
    <w:p>
      <w:pPr>
        <w:ind w:firstLine="480"/>
        <w:rPr>
          <w:rFonts w:ascii="仿宋_GB2312" w:eastAsia="仿宋_GB2312"/>
          <w:sz w:val="24"/>
          <w:szCs w:val="24"/>
          <w:highlight w:val="white"/>
          <w:u w:val="single"/>
        </w:rPr>
      </w:pPr>
      <w:r>
        <w:rPr>
          <w:rFonts w:hint="eastAsia" w:ascii="仿宋_GB2312" w:eastAsia="仿宋_GB2312"/>
          <w:sz w:val="24"/>
          <w:szCs w:val="24"/>
          <w:highlight w:val="white"/>
        </w:rPr>
        <w:t xml:space="preserve">投诉人于年月日,向</w:t>
      </w:r>
      <w:r>
        <w:rPr>
          <w:rFonts w:hint="eastAsia" w:ascii="仿宋_GB2312" w:eastAsia="仿宋_GB2312"/>
          <w:sz w:val="24"/>
          <w:szCs w:val="24"/>
          <w:highlight w:val="white"/>
          <w:lang w:val="en-US" w:eastAsia="zh-CN"/>
        </w:rPr>
        <w:t xml:space="preserve">    </w:t>
      </w:r>
      <w:r>
        <w:rPr>
          <w:rFonts w:hint="eastAsia" w:ascii="仿宋_GB2312" w:eastAsia="仿宋_GB2312"/>
          <w:sz w:val="24"/>
          <w:szCs w:val="24"/>
          <w:highlight w:val="white"/>
        </w:rPr>
        <w:t xml:space="preserve">提出质疑，质疑事项为：</w:t>
      </w:r>
      <w:r>
        <w:rPr>
          <w:highlight w:val="white"/>
        </w:rPr>
      </w:r>
      <w:r/>
    </w:p>
    <w:p>
      <w:pPr>
        <w:rPr>
          <w:rFonts w:ascii="仿宋_GB2312" w:eastAsia="仿宋_GB2312"/>
          <w:sz w:val="24"/>
          <w:szCs w:val="24"/>
          <w:highlight w:val="white"/>
          <w:u w:val="single"/>
        </w:rPr>
      </w:pPr>
      <w:r>
        <w:rPr>
          <w:rFonts w:ascii="仿宋_GB2312" w:eastAsia="仿宋_GB2312"/>
          <w:sz w:val="24"/>
          <w:szCs w:val="24"/>
          <w:highlight w:val="white"/>
          <w:u w:val="single"/>
        </w:rPr>
      </w:r>
      <w:r>
        <w:rPr>
          <w:highlight w:val="white"/>
        </w:rPr>
      </w:r>
      <w:r/>
    </w:p>
    <w:p>
      <w:pPr>
        <w:ind w:firstLine="360"/>
        <w:rPr>
          <w:rFonts w:ascii="仿宋_GB2312" w:eastAsia="仿宋_GB2312"/>
          <w:sz w:val="24"/>
          <w:szCs w:val="24"/>
          <w:highlight w:val="white"/>
        </w:rPr>
      </w:pPr>
      <w:r>
        <w:rPr>
          <w:rFonts w:hint="eastAsia" w:ascii="仿宋_GB2312" w:eastAsia="仿宋_GB2312"/>
          <w:sz w:val="24"/>
          <w:szCs w:val="24"/>
          <w:highlight w:val="white"/>
          <w:u w:val="single"/>
        </w:rPr>
        <w:t xml:space="preserve">采购人/代理机构</w:t>
      </w:r>
      <w:r>
        <w:rPr>
          <w:rFonts w:hint="eastAsia" w:ascii="仿宋_GB2312" w:eastAsia="仿宋_GB2312"/>
          <w:sz w:val="24"/>
          <w:szCs w:val="24"/>
          <w:highlight w:val="white"/>
        </w:rPr>
        <w:t xml:space="preserve">于年月日</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rPr>
        <w:t xml:space="preserve">就质疑事项作出了答复/没有在法定期限内作出答复。</w:t>
      </w:r>
      <w:r>
        <w:rPr>
          <w:highlight w:val="white"/>
        </w:rPr>
      </w:r>
      <w:r/>
    </w:p>
    <w:p>
      <w:pPr>
        <w:rPr>
          <w:rFonts w:ascii="黑体" w:hAnsi="黑体" w:eastAsia="黑体"/>
          <w:sz w:val="24"/>
          <w:szCs w:val="24"/>
          <w:highlight w:val="white"/>
        </w:rPr>
      </w:pPr>
      <w:r>
        <w:rPr>
          <w:rFonts w:hint="eastAsia" w:ascii="黑体" w:hAnsi="黑体" w:eastAsia="黑体"/>
          <w:sz w:val="24"/>
          <w:szCs w:val="24"/>
          <w:highlight w:val="white"/>
        </w:rPr>
        <w:t xml:space="preserve">四、投诉事项具体内容</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投诉事项 1：</w:t>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事实依据：</w:t>
      </w:r>
      <w:r>
        <w:rPr>
          <w:highlight w:val="white"/>
        </w:rPr>
      </w:r>
      <w:r/>
    </w:p>
    <w:p>
      <w:pPr>
        <w:rPr>
          <w:rFonts w:ascii="仿宋_GB2312" w:eastAsia="仿宋_GB2312"/>
          <w:sz w:val="24"/>
          <w:szCs w:val="24"/>
          <w:highlight w:val="white"/>
          <w:u w:val="single"/>
        </w:rPr>
      </w:pPr>
      <w:r>
        <w:rPr>
          <w:rFonts w:ascii="仿宋_GB2312" w:eastAsia="仿宋_GB2312"/>
          <w:sz w:val="24"/>
          <w:szCs w:val="24"/>
          <w:highlight w:val="white"/>
          <w:u w:val="single"/>
        </w:rPr>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法律依据：</w:t>
      </w:r>
      <w:r>
        <w:rPr>
          <w:highlight w:val="white"/>
        </w:rPr>
      </w:r>
      <w:r/>
    </w:p>
    <w:p>
      <w:pPr>
        <w:rPr>
          <w:rFonts w:ascii="仿宋_GB2312" w:eastAsia="仿宋_GB2312"/>
          <w:sz w:val="24"/>
          <w:szCs w:val="24"/>
          <w:highlight w:val="white"/>
          <w:u w:val="single"/>
        </w:rPr>
      </w:pPr>
      <w:r>
        <w:rPr>
          <w:rFonts w:ascii="仿宋_GB2312" w:eastAsia="仿宋_GB2312"/>
          <w:sz w:val="24"/>
          <w:szCs w:val="24"/>
          <w:highlight w:val="white"/>
          <w:u w:val="single"/>
        </w:rPr>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投诉事项2</w:t>
      </w:r>
      <w:r>
        <w:rPr>
          <w:highlight w:val="white"/>
        </w:rPr>
      </w:r>
      <w:r/>
    </w:p>
    <w:p>
      <w:pPr>
        <w:rPr>
          <w:rFonts w:ascii="仿宋_GB2312" w:eastAsia="仿宋_GB2312"/>
          <w:sz w:val="24"/>
          <w:szCs w:val="24"/>
          <w:highlight w:val="white"/>
          <w:u w:val="single"/>
        </w:rPr>
      </w:pPr>
      <w:r>
        <w:rPr>
          <w:rFonts w:hint="eastAsia" w:ascii="仿宋_GB2312" w:eastAsia="仿宋_GB2312"/>
          <w:sz w:val="24"/>
          <w:szCs w:val="24"/>
          <w:highlight w:val="white"/>
        </w:rPr>
        <w:t xml:space="preserve">……</w:t>
      </w:r>
      <w:r>
        <w:rPr>
          <w:highlight w:val="white"/>
        </w:rPr>
      </w:r>
      <w:r/>
    </w:p>
    <w:p>
      <w:pPr>
        <w:rPr>
          <w:rFonts w:ascii="黑体" w:hAnsi="黑体" w:eastAsia="黑体"/>
          <w:sz w:val="24"/>
          <w:szCs w:val="24"/>
          <w:highlight w:val="white"/>
        </w:rPr>
      </w:pPr>
      <w:r>
        <w:rPr>
          <w:rFonts w:hint="eastAsia" w:ascii="黑体" w:hAnsi="黑体" w:eastAsia="黑体"/>
          <w:sz w:val="24"/>
          <w:szCs w:val="24"/>
          <w:highlight w:val="white"/>
        </w:rPr>
        <w:t xml:space="preserve">五、与投诉事项相关的投诉请求</w:t>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请求：</w:t>
      </w:r>
      <w:r>
        <w:rPr>
          <w:highlight w:val="white"/>
        </w:rPr>
      </w:r>
      <w:r/>
    </w:p>
    <w:p>
      <w:pPr>
        <w:rPr>
          <w:rFonts w:ascii="仿宋_GB2312" w:eastAsia="仿宋_GB2312"/>
          <w:sz w:val="24"/>
          <w:szCs w:val="24"/>
          <w:highlight w:val="white"/>
          <w:u w:val="single"/>
        </w:rPr>
      </w:pPr>
      <w:r>
        <w:rPr>
          <w:rFonts w:ascii="仿宋_GB2312" w:eastAsia="仿宋_GB2312"/>
          <w:sz w:val="24"/>
          <w:szCs w:val="24"/>
          <w:highlight w:val="white"/>
          <w:u w:val="single"/>
        </w:rPr>
      </w:r>
      <w:r>
        <w:rPr>
          <w:highlight w:val="white"/>
        </w:rPr>
      </w:r>
      <w:r/>
    </w:p>
    <w:p>
      <w:pPr>
        <w:rPr>
          <w:rFonts w:ascii="仿宋_GB2312" w:eastAsia="仿宋_GB2312"/>
          <w:sz w:val="24"/>
          <w:szCs w:val="24"/>
          <w:highlight w:val="white"/>
        </w:rPr>
      </w:pPr>
      <w:r>
        <w:rPr>
          <w:rFonts w:hint="eastAsia" w:ascii="仿宋_GB2312" w:eastAsia="仿宋_GB2312"/>
          <w:sz w:val="24"/>
          <w:szCs w:val="24"/>
          <w:highlight w:val="white"/>
        </w:rPr>
        <w:t xml:space="preserve">签字</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rPr>
        <w:t xml:space="preserve">签章</w:t>
      </w:r>
      <w:r>
        <w:rPr>
          <w:rFonts w:hint="eastAsia" w:ascii="仿宋_GB2312" w:eastAsia="仿宋_GB2312"/>
          <w:sz w:val="24"/>
          <w:szCs w:val="24"/>
          <w:highlight w:val="white"/>
          <w:lang w:eastAsia="zh-CN"/>
        </w:rPr>
        <w:t xml:space="preserve">）</w:t>
      </w:r>
      <w:r>
        <w:rPr>
          <w:rFonts w:hint="eastAsia" w:ascii="仿宋_GB2312" w:eastAsia="仿宋_GB2312"/>
          <w:sz w:val="24"/>
          <w:szCs w:val="24"/>
          <w:highlight w:val="white"/>
        </w:rPr>
        <w:t xml:space="preserve">：                   公章：                      </w:t>
      </w:r>
      <w:r>
        <w:rPr>
          <w:highlight w:val="white"/>
        </w:rPr>
      </w:r>
      <w:r/>
    </w:p>
    <w:p>
      <w:pPr>
        <w:ind w:firstLine="480"/>
        <w:spacing w:line="500" w:lineRule="exact"/>
        <w:rPr>
          <w:rFonts w:ascii="仿宋" w:hAnsi="仿宋" w:eastAsia="仿宋"/>
          <w:sz w:val="24"/>
          <w:szCs w:val="24"/>
          <w:highlight w:val="white"/>
        </w:rPr>
      </w:pPr>
      <w:r>
        <w:rPr>
          <w:rFonts w:hint="eastAsia" w:ascii="仿宋_GB2312" w:eastAsia="仿宋_GB2312"/>
          <w:sz w:val="24"/>
          <w:szCs w:val="24"/>
          <w:highlight w:val="white"/>
        </w:rPr>
        <w:t xml:space="preserve">日期：    </w:t>
      </w:r>
      <w:r>
        <w:rPr>
          <w:highlight w:val="white"/>
        </w:rPr>
      </w:r>
      <w:r/>
    </w:p>
    <w:p>
      <w:pPr>
        <w:ind w:firstLine="560"/>
        <w:jc w:val="left"/>
        <w:spacing w:line="500" w:lineRule="exact"/>
        <w:rPr>
          <w:rFonts w:ascii="仿宋" w:hAnsi="仿宋" w:eastAsia="仿宋"/>
          <w:sz w:val="28"/>
          <w:szCs w:val="28"/>
          <w:highlight w:val="white"/>
        </w:rPr>
        <w:outlineLvl w:val="1"/>
      </w:pPr>
      <w:r>
        <w:rPr>
          <w:rFonts w:hint="eastAsia" w:ascii="黑体" w:hAnsi="黑体" w:eastAsia="黑体"/>
          <w:sz w:val="28"/>
          <w:szCs w:val="28"/>
          <w:highlight w:val="white"/>
        </w:rPr>
        <w:t xml:space="preserve">10. 政府采购合同信用融资扶持政策</w:t>
      </w:r>
      <w:r>
        <w:rPr>
          <w:highlight w:val="white"/>
        </w:rPr>
      </w:r>
      <w:r/>
    </w:p>
    <w:p>
      <w:pPr>
        <w:ind w:firstLine="560"/>
        <w:jc w:val="left"/>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highlight w:val="white"/>
        </w:rPr>
      </w:r>
      <w:r/>
    </w:p>
    <w:p>
      <w:pPr>
        <w:ind w:firstLine="560"/>
        <w:jc w:val="left"/>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10.2 成交供应商如需获得合同信用融资支持，可凭政府采购合同办理“政采贷”融资贷款，详情请见南通市政府采购网 “易企服”综合服务平台</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金融产品全周期</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贷款产品专栏。</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11. 采购代理服务费</w:t>
      </w:r>
      <w:r>
        <w:rPr>
          <w:highlight w:val="white"/>
        </w:rPr>
      </w:r>
      <w:r/>
    </w:p>
    <w:p>
      <w:pPr>
        <w:ind w:firstLine="560"/>
        <w:jc w:val="left"/>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11.1 采购代理服务费收取标准：采购代理服务费以成交价为基数，采用差额定率累进法（50万元</w:t>
      </w:r>
      <w:r>
        <w:rPr>
          <w:rFonts w:hint="eastAsia" w:ascii="仿宋" w:hAnsi="仿宋" w:eastAsia="仿宋"/>
          <w:sz w:val="28"/>
          <w:szCs w:val="28"/>
          <w:highlight w:val="whit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rPr>
          <w:highlight w:val="white"/>
        </w:rPr>
      </w:r>
      <w:r/>
    </w:p>
    <w:p>
      <w:pPr>
        <w:ind w:firstLine="560"/>
        <w:jc w:val="left"/>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11.2 采购代理服务费由成交供应商支付。成交供应商自成交结果公告发布之日起五个工作日内，向采购代理机构支付服务费。</w:t>
      </w:r>
      <w:r>
        <w:rPr>
          <w:highlight w:val="white"/>
        </w:rPr>
      </w:r>
      <w:r/>
    </w:p>
    <w:p>
      <w:pPr>
        <w:ind w:firstLine="560"/>
        <w:jc w:val="left"/>
        <w:keepLines w:val="0"/>
        <w:keepNext w:val="0"/>
        <w:pageBreakBefore w:val="0"/>
        <w:spacing w:line="500" w:lineRule="atLeast"/>
        <w:widowControl w:val="off"/>
        <w:rPr>
          <w:rFonts w:hint="eastAsia" w:ascii="仿宋" w:hAnsi="仿宋" w:eastAsia="仿宋"/>
          <w:sz w:val="28"/>
          <w:szCs w:val="28"/>
          <w:highlight w:val="white"/>
        </w:rPr>
      </w:pPr>
      <w:r>
        <w:rPr>
          <w:rFonts w:hint="eastAsia" w:ascii="仿宋" w:hAnsi="仿宋" w:eastAsia="仿宋"/>
          <w:sz w:val="28"/>
          <w:szCs w:val="28"/>
          <w:highlight w:val="white"/>
        </w:rPr>
        <w:t xml:space="preserve">11.3 采购代理机构账户信息：</w:t>
      </w:r>
      <w:r>
        <w:rPr>
          <w:highlight w:val="white"/>
        </w:rPr>
      </w:r>
      <w:r/>
    </w:p>
    <w:p>
      <w:pPr>
        <w:pStyle w:val="875"/>
        <w:keepLines w:val="0"/>
        <w:keepNext w:val="0"/>
        <w:pageBreakBefore w:val="0"/>
        <w:spacing w:after="0" w:line="500" w:lineRule="atLeast"/>
        <w:widowControl w:val="off"/>
        <w:rPr>
          <w:rFonts w:hint="eastAsia" w:ascii="仿宋" w:hAnsi="仿宋" w:eastAsia="仿宋"/>
          <w:sz w:val="28"/>
          <w:szCs w:val="28"/>
          <w:highlight w:val="white"/>
        </w:rPr>
      </w:pPr>
      <w:r>
        <w:rPr>
          <w:rFonts w:hint="eastAsia" w:ascii="仿宋" w:hAnsi="仿宋" w:eastAsia="仿宋"/>
          <w:sz w:val="28"/>
          <w:szCs w:val="28"/>
          <w:highlight w:val="white"/>
        </w:rPr>
        <w:t xml:space="preserve">收款单位名称为：南通泾天纬地项目管理有限公司；</w:t>
      </w:r>
      <w:r>
        <w:rPr>
          <w:highlight w:val="white"/>
        </w:rPr>
      </w:r>
      <w:r/>
    </w:p>
    <w:p>
      <w:pPr>
        <w:pStyle w:val="875"/>
        <w:keepLines w:val="0"/>
        <w:keepNext w:val="0"/>
        <w:pageBreakBefore w:val="0"/>
        <w:spacing w:after="0" w:line="500" w:lineRule="atLeast"/>
        <w:widowControl w:val="off"/>
        <w:rPr>
          <w:rFonts w:hint="eastAsia" w:ascii="仿宋" w:hAnsi="仿宋" w:eastAsia="仿宋"/>
          <w:sz w:val="28"/>
          <w:szCs w:val="28"/>
          <w:highlight w:val="white"/>
        </w:rPr>
      </w:pPr>
      <w:r>
        <w:rPr>
          <w:rFonts w:hint="eastAsia" w:ascii="仿宋" w:hAnsi="仿宋" w:eastAsia="仿宋"/>
          <w:sz w:val="28"/>
          <w:szCs w:val="28"/>
          <w:highlight w:val="white"/>
        </w:rPr>
        <w:t xml:space="preserve">账户号码：32050164723600005459；</w:t>
      </w:r>
      <w:r>
        <w:rPr>
          <w:highlight w:val="white"/>
        </w:rPr>
      </w:r>
      <w:r/>
    </w:p>
    <w:p>
      <w:pPr>
        <w:pStyle w:val="875"/>
        <w:keepLines w:val="0"/>
        <w:keepNext w:val="0"/>
        <w:pageBreakBefore w:val="0"/>
        <w:spacing w:after="0" w:line="500" w:lineRule="atLeast"/>
        <w:widowControl w:val="off"/>
        <w:rPr>
          <w:rFonts w:hint="eastAsia" w:ascii="仿宋" w:hAnsi="仿宋" w:eastAsia="仿宋"/>
          <w:sz w:val="28"/>
          <w:szCs w:val="28"/>
          <w:highlight w:val="white"/>
        </w:rPr>
      </w:pPr>
      <w:r>
        <w:rPr>
          <w:rFonts w:hint="eastAsia" w:ascii="仿宋" w:hAnsi="仿宋" w:eastAsia="仿宋"/>
          <w:sz w:val="28"/>
          <w:szCs w:val="28"/>
          <w:highlight w:val="white"/>
        </w:rPr>
        <w:t xml:space="preserve">开户行：建设银行如皋支行，行号：105306200016；</w:t>
      </w:r>
      <w:bookmarkEnd w:id="4"/>
      <w:r>
        <w:rPr>
          <w:highlight w:val="white"/>
        </w:rPr>
      </w:r>
      <w:r/>
    </w:p>
    <w:p>
      <w:pPr>
        <w:pStyle w:val="891"/>
        <w:ind w:firstLine="0"/>
        <w:jc w:val="center"/>
        <w:spacing w:line="240" w:lineRule="auto"/>
        <w:rPr>
          <w:rFonts w:ascii="方正小标宋简体" w:eastAsia="方正小标宋简体"/>
          <w:bCs/>
          <w:sz w:val="32"/>
          <w:szCs w:val="32"/>
          <w:highlight w:val="white"/>
        </w:rPr>
        <w:outlineLvl w:val="0"/>
      </w:pPr>
      <w:r>
        <w:rPr>
          <w:rFonts w:ascii="方正小标宋简体" w:eastAsia="方正小标宋简体"/>
          <w:bCs/>
          <w:sz w:val="32"/>
          <w:szCs w:val="32"/>
          <w:highlight w:val="white"/>
        </w:rPr>
        <w:br w:type="page" w:clear="all"/>
      </w: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三</w:t>
      </w:r>
      <w:r>
        <w:rPr>
          <w:rFonts w:hint="eastAsia" w:ascii="方正小标宋简体" w:eastAsia="方正小标宋简体"/>
          <w:bCs/>
          <w:sz w:val="32"/>
          <w:szCs w:val="32"/>
          <w:highlight w:val="white"/>
        </w:rPr>
        <w:t xml:space="preserve">章 采购需求</w:t>
      </w:r>
      <w:r>
        <w:rPr>
          <w:highlight w:val="white"/>
        </w:rPr>
      </w:r>
      <w:r/>
    </w:p>
    <w:p>
      <w:pPr>
        <w:ind w:firstLine="562"/>
        <w:jc w:val="center"/>
        <w:spacing w:line="500" w:lineRule="exact"/>
        <w:rPr>
          <w:rFonts w:ascii="仿宋" w:hAnsi="仿宋" w:eastAsia="仿宋"/>
          <w:b/>
          <w:bCs/>
          <w:sz w:val="28"/>
          <w:szCs w:val="28"/>
          <w:highlight w:val="white"/>
        </w:rPr>
      </w:pPr>
      <w:r>
        <w:rPr>
          <w:rFonts w:ascii="仿宋" w:hAnsi="仿宋" w:eastAsia="仿宋"/>
          <w:b/>
          <w:bCs/>
          <w:sz w:val="28"/>
          <w:szCs w:val="28"/>
          <w:highlight w:val="white"/>
        </w:rPr>
        <w:t xml:space="preserve">供应商在制作</w:t>
      </w:r>
      <w:r>
        <w:rPr>
          <w:rFonts w:hint="eastAsia" w:ascii="仿宋" w:hAnsi="仿宋" w:eastAsia="仿宋"/>
          <w:b/>
          <w:bCs/>
          <w:sz w:val="28"/>
          <w:szCs w:val="28"/>
          <w:highlight w:val="white"/>
        </w:rPr>
        <w:t xml:space="preserve">响应</w:t>
      </w:r>
      <w:r>
        <w:rPr>
          <w:rFonts w:ascii="仿宋" w:hAnsi="仿宋" w:eastAsia="仿宋"/>
          <w:b/>
          <w:bCs/>
          <w:sz w:val="28"/>
          <w:szCs w:val="28"/>
          <w:highlight w:val="white"/>
        </w:rPr>
        <w:t xml:space="preserve">文件时仔细研究</w:t>
      </w:r>
      <w:r>
        <w:rPr>
          <w:rFonts w:hint="eastAsia" w:ascii="仿宋" w:hAnsi="仿宋" w:eastAsia="仿宋"/>
          <w:b/>
          <w:bCs/>
          <w:sz w:val="28"/>
          <w:szCs w:val="28"/>
          <w:highlight w:val="white"/>
        </w:rPr>
        <w:t xml:space="preserve">采购</w:t>
      </w:r>
      <w:r>
        <w:rPr>
          <w:rFonts w:ascii="仿宋" w:hAnsi="仿宋" w:eastAsia="仿宋"/>
          <w:b/>
          <w:bCs/>
          <w:sz w:val="28"/>
          <w:szCs w:val="28"/>
          <w:highlight w:val="white"/>
        </w:rPr>
        <w:t xml:space="preserve">需求说明。</w:t>
      </w:r>
      <w:r>
        <w:rPr>
          <w:rFonts w:hint="eastAsia" w:ascii="仿宋" w:hAnsi="仿宋" w:eastAsia="仿宋"/>
          <w:b/>
          <w:bCs/>
          <w:sz w:val="28"/>
          <w:szCs w:val="28"/>
          <w:highlight w:val="white"/>
        </w:rPr>
        <w:t xml:space="preserve">采购</w:t>
      </w:r>
      <w:r>
        <w:rPr>
          <w:rFonts w:ascii="仿宋" w:hAnsi="仿宋" w:eastAsia="仿宋"/>
          <w:b/>
          <w:bCs/>
          <w:sz w:val="28"/>
          <w:szCs w:val="28"/>
          <w:highlight w:val="white"/>
        </w:rPr>
        <w:t xml:space="preserve">需求包括技术要求和商务要求</w:t>
      </w:r>
      <w:r>
        <w:rPr>
          <w:rFonts w:hint="eastAsia" w:ascii="仿宋" w:hAnsi="仿宋" w:eastAsia="仿宋"/>
          <w:b/>
          <w:bCs/>
          <w:sz w:val="28"/>
          <w:szCs w:val="28"/>
          <w:highlight w:val="white"/>
          <w:lang w:eastAsia="zh-CN"/>
        </w:rPr>
        <w:t xml:space="preserve">：</w:t>
      </w:r>
      <w:r>
        <w:rPr>
          <w:rFonts w:ascii="仿宋" w:hAnsi="仿宋" w:eastAsia="仿宋"/>
          <w:b/>
          <w:bCs/>
          <w:sz w:val="28"/>
          <w:szCs w:val="28"/>
          <w:highlight w:val="white"/>
        </w:rPr>
        <w:t xml:space="preserve">技术要求是指对采购标的功能和质量要求，包括性能、材料、结构、外观、安全，或者服务内容和标准等</w:t>
      </w:r>
      <w:r>
        <w:rPr>
          <w:rFonts w:hint="eastAsia" w:ascii="仿宋" w:hAnsi="仿宋" w:eastAsia="仿宋"/>
          <w:b/>
          <w:bCs/>
          <w:sz w:val="28"/>
          <w:szCs w:val="28"/>
          <w:highlight w:val="white"/>
          <w:lang w:eastAsia="zh-CN"/>
        </w:rPr>
        <w:t xml:space="preserve">；</w:t>
      </w:r>
      <w:r>
        <w:rPr>
          <w:rFonts w:ascii="仿宋" w:hAnsi="仿宋" w:eastAsia="仿宋"/>
          <w:b/>
          <w:bCs/>
          <w:sz w:val="28"/>
          <w:szCs w:val="28"/>
          <w:highlight w:val="white"/>
        </w:rPr>
        <w:t xml:space="preserve">商务要求是指取得采购标的的时间、地点、财务和服务要求，包括交付（实施）的时间（期限）和地点（范围），付款条件（进度和方法），包装和运输，售后服务，保险等。</w:t>
      </w:r>
      <w:r>
        <w:rPr>
          <w:highlight w:val="white"/>
        </w:rPr>
      </w:r>
      <w:r/>
    </w:p>
    <w:p>
      <w:pPr>
        <w:pStyle w:val="891"/>
        <w:ind w:firstLine="562"/>
        <w:spacing w:line="240" w:lineRule="auto"/>
        <w:rPr>
          <w:rFonts w:ascii="方正小标宋简体" w:eastAsia="方正小标宋简体"/>
          <w:bCs/>
          <w:sz w:val="32"/>
          <w:szCs w:val="32"/>
          <w:highlight w:val="white"/>
        </w:rPr>
      </w:pPr>
      <w:r>
        <w:rPr>
          <w:rFonts w:hint="eastAsia" w:ascii="仿宋" w:hAnsi="仿宋" w:eastAsia="仿宋"/>
          <w:b/>
          <w:bCs/>
          <w:sz w:val="28"/>
          <w:szCs w:val="28"/>
          <w:highlight w:val="white"/>
        </w:rPr>
        <w:t xml:space="preserve">供</w:t>
      </w:r>
      <w:r>
        <w:rPr>
          <w:rFonts w:ascii="仿宋" w:hAnsi="仿宋" w:eastAsia="仿宋"/>
          <w:b/>
          <w:bCs/>
          <w:sz w:val="28"/>
          <w:szCs w:val="28"/>
          <w:highlight w:val="white"/>
        </w:rPr>
        <w:t xml:space="preserve">应商不能简单照搬照抄</w:t>
      </w:r>
      <w:r>
        <w:rPr>
          <w:rFonts w:hint="eastAsia" w:ascii="仿宋" w:hAnsi="仿宋" w:eastAsia="仿宋"/>
          <w:b/>
          <w:bCs/>
          <w:sz w:val="28"/>
          <w:szCs w:val="28"/>
          <w:highlight w:val="white"/>
        </w:rPr>
        <w:t xml:space="preserve">磋商</w:t>
      </w:r>
      <w:r>
        <w:rPr>
          <w:rFonts w:ascii="仿宋" w:hAnsi="仿宋" w:eastAsia="仿宋"/>
          <w:b/>
          <w:bCs/>
          <w:sz w:val="28"/>
          <w:szCs w:val="28"/>
          <w:highlight w:val="white"/>
        </w:rPr>
        <w:t xml:space="preserve">文件项目需求说明中的技术、商务要求，必须</w:t>
      </w:r>
      <w:r>
        <w:rPr>
          <w:rFonts w:hint="eastAsia" w:ascii="仿宋" w:hAnsi="仿宋" w:eastAsia="仿宋"/>
          <w:b/>
          <w:bCs/>
          <w:sz w:val="28"/>
          <w:szCs w:val="28"/>
          <w:highlight w:val="white"/>
          <w:lang w:eastAsia="zh-CN"/>
        </w:rPr>
        <w:t xml:space="preserve">做</w:t>
      </w:r>
      <w:r>
        <w:rPr>
          <w:rFonts w:ascii="仿宋" w:hAnsi="仿宋" w:eastAsia="仿宋"/>
          <w:b/>
          <w:bCs/>
          <w:sz w:val="28"/>
          <w:szCs w:val="28"/>
          <w:highlight w:val="white"/>
        </w:rPr>
        <w:t xml:space="preserve">实事求是</w:t>
      </w:r>
      <w:r>
        <w:rPr>
          <w:rFonts w:hint="eastAsia" w:ascii="仿宋" w:hAnsi="仿宋" w:eastAsia="仿宋"/>
          <w:b/>
          <w:bCs/>
          <w:sz w:val="28"/>
          <w:szCs w:val="28"/>
          <w:highlight w:val="white"/>
          <w:lang w:eastAsia="zh-CN"/>
        </w:rPr>
        <w:t xml:space="preserve">地</w:t>
      </w:r>
      <w:r>
        <w:rPr>
          <w:rFonts w:ascii="仿宋" w:hAnsi="仿宋" w:eastAsia="仿宋"/>
          <w:b/>
          <w:bCs/>
          <w:sz w:val="28"/>
          <w:szCs w:val="28"/>
          <w:highlight w:val="white"/>
        </w:rPr>
        <w:t xml:space="preserve">响应。如响应供应商提供的货物和服务同</w:t>
      </w:r>
      <w:r>
        <w:rPr>
          <w:rFonts w:hint="eastAsia" w:ascii="仿宋" w:hAnsi="仿宋" w:eastAsia="仿宋"/>
          <w:b/>
          <w:bCs/>
          <w:sz w:val="28"/>
          <w:szCs w:val="28"/>
          <w:highlight w:val="white"/>
        </w:rPr>
        <w:t xml:space="preserve">采购人</w:t>
      </w:r>
      <w:r>
        <w:rPr>
          <w:rFonts w:ascii="仿宋" w:hAnsi="仿宋" w:eastAsia="仿宋"/>
          <w:b/>
          <w:bCs/>
          <w:sz w:val="28"/>
          <w:szCs w:val="28"/>
          <w:highlight w:val="whit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white"/>
        </w:rPr>
        <w:t xml:space="preserve">。</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rPr>
        <w:t xml:space="preserve">一、项目简介</w:t>
      </w:r>
      <w:r>
        <w:rPr>
          <w:highlight w:val="white"/>
        </w:rPr>
      </w:r>
      <w:r/>
    </w:p>
    <w:p>
      <w:pPr>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lang w:val="en-US" w:eastAsia="zh-CN"/>
        </w:rPr>
        <w:t xml:space="preserve">本项目为如皋市农村土地承包经营权延包试点地籍调查和辅助登记发证</w:t>
      </w:r>
      <w:r>
        <w:rPr>
          <w:rFonts w:hint="eastAsia" w:ascii="仿宋" w:hAnsi="仿宋" w:eastAsia="仿宋"/>
          <w:color w:val="auto"/>
          <w:sz w:val="28"/>
          <w:szCs w:val="28"/>
          <w:highlight w:val="white"/>
          <w:lang w:eastAsia="zh-CN"/>
        </w:rPr>
        <w:t xml:space="preserve">项目。</w:t>
      </w:r>
      <w:r>
        <w:rPr>
          <w:highlight w:val="white"/>
        </w:rPr>
      </w:r>
      <w:r/>
    </w:p>
    <w:p>
      <w:pPr>
        <w:ind w:firstLine="560"/>
        <w:spacing w:line="500" w:lineRule="exact"/>
        <w:rPr>
          <w:rFonts w:ascii="黑体" w:hAnsi="黑体" w:eastAsia="黑体"/>
          <w:color w:val="auto"/>
          <w:sz w:val="28"/>
          <w:szCs w:val="28"/>
          <w:highlight w:val="white"/>
        </w:rPr>
        <w:outlineLvl w:val="1"/>
      </w:pPr>
      <w:r>
        <w:rPr>
          <w:rFonts w:hint="eastAsia" w:ascii="黑体" w:hAnsi="黑体" w:eastAsia="黑体"/>
          <w:color w:val="auto"/>
          <w:sz w:val="28"/>
          <w:szCs w:val="28"/>
          <w:highlight w:val="white"/>
        </w:rPr>
        <w:t xml:space="preserve">二、</w:t>
      </w:r>
      <w:r>
        <w:rPr>
          <w:rFonts w:hint="eastAsia" w:ascii="黑体" w:hAnsi="黑体" w:eastAsia="黑体"/>
          <w:color w:val="auto"/>
          <w:sz w:val="28"/>
          <w:szCs w:val="28"/>
          <w:highlight w:val="white"/>
          <w:lang w:val="en-US" w:eastAsia="zh-CN"/>
        </w:rPr>
        <w:t xml:space="preserve">服务</w:t>
      </w:r>
      <w:r>
        <w:rPr>
          <w:rFonts w:hint="eastAsia" w:ascii="黑体" w:hAnsi="黑体" w:eastAsia="黑体"/>
          <w:color w:val="auto"/>
          <w:sz w:val="28"/>
          <w:szCs w:val="28"/>
          <w:highlight w:val="white"/>
        </w:rPr>
        <w:t xml:space="preserve">内容</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w:t>
      </w:r>
      <w:r>
        <w:rPr>
          <w:rFonts w:hint="eastAsia" w:ascii="仿宋" w:hAnsi="仿宋" w:eastAsia="仿宋"/>
          <w:color w:val="auto"/>
          <w:sz w:val="28"/>
          <w:szCs w:val="28"/>
          <w:highlight w:val="white"/>
          <w:lang w:val="en-US" w:eastAsia="zh-CN"/>
        </w:rPr>
        <w:t xml:space="preserve">.</w:t>
      </w:r>
      <w:r>
        <w:rPr>
          <w:rFonts w:hint="eastAsia" w:ascii="仿宋" w:hAnsi="仿宋" w:eastAsia="仿宋"/>
          <w:color w:val="auto"/>
          <w:sz w:val="28"/>
          <w:szCs w:val="28"/>
          <w:highlight w:val="white"/>
        </w:rPr>
        <w:t xml:space="preserve">按照《地籍调查规程》和《不动产登记暂行条例》等规定，对宗地面积、界线有变化的承包地重新进行地籍调查，形成地籍调查成果（包括权属来源材料、地籍调查表、界址点坐标成果表、宗地图、界址签章等），并将试点区域矢量数据按照不动产登记数据库标准建库。</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lang w:val="en-US" w:eastAsia="zh-CN"/>
        </w:rPr>
        <w:t xml:space="preserve">试点区域</w:t>
      </w:r>
      <w:r>
        <w:rPr>
          <w:rFonts w:hint="eastAsia" w:ascii="仿宋" w:hAnsi="仿宋" w:eastAsia="仿宋"/>
          <w:sz w:val="28"/>
          <w:szCs w:val="28"/>
          <w:highlight w:val="white"/>
        </w:rPr>
        <w:t xml:space="preserve">包括如皋市试点镇、村（36个村），磨头镇：整镇试点（21个村）；东陈镇：雪洪村；长江镇：义圩社区；江安镇：周庄社区；搬经镇：林上村；丁堰镇：新堰社区；如城镇：宗岱村；白蒲镇：斜庄社区；下原镇：花园头村；九华镇：云屏村；吴窑镇：老庄村；石庄镇:张簧港社区、何正村；城北街道：杨宗社区、万新村；城南街道：左坞村。</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2</w:t>
      </w:r>
      <w:r>
        <w:rPr>
          <w:rFonts w:hint="eastAsia" w:ascii="仿宋" w:hAnsi="仿宋" w:eastAsia="仿宋"/>
          <w:color w:val="auto"/>
          <w:sz w:val="28"/>
          <w:szCs w:val="28"/>
          <w:highlight w:val="white"/>
          <w:lang w:val="en-US" w:eastAsia="zh-CN"/>
        </w:rPr>
        <w:t xml:space="preserve">.</w:t>
      </w:r>
      <w:r>
        <w:rPr>
          <w:rFonts w:hint="eastAsia" w:ascii="仿宋" w:hAnsi="仿宋" w:eastAsia="仿宋"/>
          <w:color w:val="auto"/>
          <w:sz w:val="28"/>
          <w:szCs w:val="28"/>
          <w:highlight w:val="white"/>
        </w:rPr>
        <w:t xml:space="preserve">承包经营权辅助发证</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收集农户土地承包合同、地籍调查资料、身份证明等一切承包经营权延包登记材料，组织农户填写不动产登记申请书、承诺书等各类材料签字并拍照存档，完成不动产登记信息系统录入，登记审批表、不动产权证书打印，建立承包权登记数据库，完成承包权权籍库数据与登记数据库挂接及校验等全部农村土地承包经营权辅助发证工作。</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3</w:t>
      </w:r>
      <w:r>
        <w:rPr>
          <w:rFonts w:hint="eastAsia" w:ascii="仿宋" w:hAnsi="仿宋" w:eastAsia="仿宋"/>
          <w:color w:val="auto"/>
          <w:sz w:val="28"/>
          <w:szCs w:val="28"/>
          <w:highlight w:val="white"/>
          <w:lang w:val="en-US" w:eastAsia="zh-CN"/>
        </w:rPr>
        <w:t xml:space="preserve">.</w:t>
      </w:r>
      <w:r>
        <w:rPr>
          <w:rFonts w:hint="eastAsia" w:ascii="仿宋" w:hAnsi="仿宋" w:eastAsia="仿宋"/>
          <w:color w:val="auto"/>
          <w:sz w:val="28"/>
          <w:szCs w:val="28"/>
          <w:highlight w:val="white"/>
        </w:rPr>
        <w:t xml:space="preserve">档案整理归档</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完成农村土地承包经营权不动产登记档案（包含但不限于不动产申请书、权利人身份证明、土地承包合同、地籍调查资料、承诺书、登记及地籍调查签字照片、各类大图等档案资料）整理、扫描、归档（每宗约27页，提供的档案成果要符合《中华人民共和国档案法》、中华人民共和国国家档案局、江苏省档案局、江苏省自然资源厅关于归档、立卷的有关规定，要满足采购单位提出的有关档案整理方面的相关要求）。具体包括：</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①档案材料出库、案卷排序、卷内排序、编页码、打印卷内目录、打印封皮、装订、装盒盖章、上架入库等全部整理工作；</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②案卷封面目录信息录入、卷内文件目录信息录入等著录工作；</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③档案扫描、存储命名、图像处理、图像属性标注、挂接数据库、数据备份等数据扫描处理工作（扫描成果电子备份数据包含JPG、TIF、双层PDF及OFD四种格式文件）；</w:t>
      </w:r>
      <w:r>
        <w:rPr>
          <w:highlight w:val="white"/>
        </w:rPr>
      </w:r>
      <w:r/>
    </w:p>
    <w:p>
      <w:pPr>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④根据采购方要求将档案数据上传挂接至指定档案系统。通过硬盘、蓝光光盘等介质对档案数据进行备份工作。</w:t>
      </w:r>
      <w:r>
        <w:rPr>
          <w:highlight w:val="white"/>
        </w:rPr>
      </w:r>
      <w:r/>
    </w:p>
    <w:p>
      <w:pPr>
        <w:ind w:firstLine="560"/>
        <w:spacing w:line="500" w:lineRule="exact"/>
        <w:rPr>
          <w:rFonts w:ascii="黑体" w:hAnsi="黑体" w:eastAsia="黑体"/>
          <w:color w:val="auto"/>
          <w:sz w:val="28"/>
          <w:szCs w:val="28"/>
          <w:highlight w:val="white"/>
        </w:rPr>
        <w:outlineLvl w:val="1"/>
      </w:pPr>
      <w:r>
        <w:rPr>
          <w:rFonts w:hint="eastAsia" w:ascii="黑体" w:hAnsi="黑体" w:eastAsia="黑体"/>
          <w:color w:val="auto"/>
          <w:sz w:val="28"/>
          <w:szCs w:val="28"/>
          <w:highlight w:val="white"/>
        </w:rPr>
        <w:t xml:space="preserve">三、服务要求</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w:t>
      </w:r>
      <w:r>
        <w:rPr>
          <w:rFonts w:hint="eastAsia" w:ascii="仿宋" w:hAnsi="仿宋" w:eastAsia="仿宋"/>
          <w:color w:val="auto"/>
          <w:sz w:val="28"/>
          <w:szCs w:val="28"/>
          <w:highlight w:val="white"/>
          <w:lang w:val="en-US" w:eastAsia="zh-CN"/>
        </w:rPr>
        <w:t xml:space="preserve">.</w:t>
      </w:r>
      <w:r>
        <w:rPr>
          <w:rFonts w:hint="eastAsia" w:ascii="仿宋" w:hAnsi="仿宋" w:eastAsia="仿宋"/>
          <w:color w:val="auto"/>
          <w:sz w:val="28"/>
          <w:szCs w:val="28"/>
          <w:highlight w:val="white"/>
        </w:rPr>
        <w:t xml:space="preserve">技术标准与依据</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（1）《中华人民共和国民法典》</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（2）《不动产登记暂行条例》</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（3）《不动产登记暂行条例实施细则》</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（4）GB/T 13989-2012 国家基本比例尺地形图分幅与编号</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（5）GB/T 2260-2007 中华人民共和国行政区划代码</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（6）GB/T 13923-2006 基础地理信息要素分类与代码</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（7）GB/T 21010-2017 土地利用现状分类</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（8）TD/T 1066-2021 不动产登记数据库标准</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（9）CH/T 1001-2005 测绘技术总结编写规定</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（10）CH/T 1004-2005 测绘技术设计规定</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（11）GB/T 24356-2023 测绘成果质量检查与验收</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（12）GB/T 18316—2008 数字测绘成果质量检查与验收</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（13）《土地承包经营权和土地经营权登记操作规范（试行）》（自然资发〔2022〕198号）</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（14）TD/T 1095-2024 《不动产登记规程》</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2</w:t>
      </w:r>
      <w:r>
        <w:rPr>
          <w:rFonts w:hint="eastAsia" w:ascii="仿宋" w:hAnsi="仿宋" w:eastAsia="仿宋"/>
          <w:color w:val="auto"/>
          <w:sz w:val="28"/>
          <w:szCs w:val="28"/>
          <w:highlight w:val="white"/>
          <w:lang w:val="en-US" w:eastAsia="zh-CN"/>
        </w:rPr>
        <w:t xml:space="preserve">.</w:t>
      </w:r>
      <w:r>
        <w:rPr>
          <w:rFonts w:hint="eastAsia" w:ascii="仿宋" w:hAnsi="仿宋" w:eastAsia="仿宋"/>
          <w:color w:val="auto"/>
          <w:sz w:val="28"/>
          <w:szCs w:val="28"/>
          <w:highlight w:val="white"/>
        </w:rPr>
        <w:t xml:space="preserve">主要技术指标要求</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（1）坐标系统</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采用2000国家大地坐标系（CGCS2000）。</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地图投影采用高斯—克吕格投影，3度分带，中央子午线为20°。</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（2）高程系统</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采用1985国家高程基准。</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（3）比例尺</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比例尺不低于1:2000。</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（4）计量单位</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①长度单位采用米（m），统计汇总登记采用千米（km），小数点后保留两位有效数字。</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②面积计算单位采用亩（mu），面积统计汇总单位采用亩（mu），保留2位小数。</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（5）面积量算</w:t>
      </w:r>
      <w:r>
        <w:rPr>
          <w:highlight w:val="white"/>
        </w:rPr>
      </w:r>
      <w:r/>
    </w:p>
    <w:p>
      <w:pPr>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面积量算，平原地区面积采用地块水平投影面积，坡地等地块地表倾斜面的面积通过改正系数计算。改正系数可在外业调查时按照地块实测面积和调绘面积计算获得。</w:t>
      </w:r>
      <w:r>
        <w:rPr>
          <w:highlight w:val="white"/>
        </w:rPr>
      </w:r>
      <w:r/>
    </w:p>
    <w:p>
      <w:pPr>
        <w:ind w:firstLine="560"/>
        <w:spacing w:line="500" w:lineRule="exact"/>
        <w:rPr>
          <w:rFonts w:ascii="黑体" w:hAnsi="黑体" w:eastAsia="黑体"/>
          <w:color w:val="auto"/>
          <w:sz w:val="28"/>
          <w:szCs w:val="28"/>
          <w:highlight w:val="white"/>
        </w:rPr>
        <w:outlineLvl w:val="1"/>
      </w:pPr>
      <w:r>
        <w:rPr>
          <w:rFonts w:hint="eastAsia" w:ascii="黑体" w:hAnsi="黑体" w:eastAsia="黑体"/>
          <w:color w:val="auto"/>
          <w:sz w:val="28"/>
          <w:szCs w:val="28"/>
          <w:highlight w:val="white"/>
        </w:rPr>
        <w:t xml:space="preserve">四、质量标准</w:t>
      </w:r>
      <w:r>
        <w:rPr>
          <w:highlight w:val="white"/>
        </w:rPr>
      </w:r>
      <w:r/>
    </w:p>
    <w:p>
      <w:pPr>
        <w:ind w:firstLine="560"/>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lang w:val="en-US" w:eastAsia="zh-CN"/>
        </w:rPr>
        <w:t xml:space="preserve">详见</w:t>
      </w:r>
      <w:r>
        <w:rPr>
          <w:rFonts w:hint="eastAsia" w:ascii="仿宋" w:hAnsi="仿宋" w:eastAsia="仿宋"/>
          <w:color w:val="auto"/>
          <w:sz w:val="28"/>
          <w:szCs w:val="28"/>
          <w:highlight w:val="white"/>
        </w:rPr>
        <w:t xml:space="preserve">技术标准与依据</w:t>
      </w:r>
      <w:r>
        <w:rPr>
          <w:rFonts w:hint="eastAsia" w:ascii="仿宋" w:hAnsi="仿宋" w:eastAsia="仿宋"/>
          <w:color w:val="auto"/>
          <w:sz w:val="28"/>
          <w:szCs w:val="28"/>
          <w:highlight w:val="white"/>
          <w:lang w:eastAsia="zh-CN"/>
        </w:rPr>
        <w:t xml:space="preserve">。</w:t>
      </w:r>
      <w:r>
        <w:rPr>
          <w:highlight w:val="white"/>
        </w:rPr>
      </w:r>
      <w:r/>
    </w:p>
    <w:p>
      <w:pPr>
        <w:ind w:firstLine="560"/>
        <w:spacing w:line="500" w:lineRule="exact"/>
        <w:rPr>
          <w:rFonts w:ascii="黑体" w:hAnsi="黑体" w:eastAsia="黑体"/>
          <w:color w:val="auto"/>
          <w:sz w:val="28"/>
          <w:szCs w:val="28"/>
          <w:highlight w:val="white"/>
        </w:rPr>
        <w:outlineLvl w:val="1"/>
      </w:pPr>
      <w:r>
        <w:rPr>
          <w:rFonts w:hint="eastAsia" w:ascii="黑体" w:hAnsi="黑体" w:eastAsia="黑体"/>
          <w:color w:val="auto"/>
          <w:sz w:val="28"/>
          <w:szCs w:val="28"/>
          <w:highlight w:val="white"/>
        </w:rPr>
        <w:t xml:space="preserve">五、服务期限和地点</w:t>
      </w:r>
      <w:r>
        <w:rPr>
          <w:highlight w:val="white"/>
        </w:rPr>
      </w:r>
      <w:r/>
    </w:p>
    <w:p>
      <w:pPr>
        <w:ind w:firstLine="560"/>
        <w:spacing w:line="500" w:lineRule="exact"/>
        <w:rPr>
          <w:rFonts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服务期限：服务期限分辅助发证服务期和质保服务期，辅助发证服务期限自签订合同之日起至202</w:t>
      </w:r>
      <w:r>
        <w:rPr>
          <w:rFonts w:hint="eastAsia" w:ascii="仿宋" w:hAnsi="仿宋" w:eastAsia="仿宋"/>
          <w:color w:val="auto"/>
          <w:sz w:val="28"/>
          <w:szCs w:val="28"/>
          <w:highlight w:val="white"/>
          <w:lang w:val="en-US" w:eastAsia="zh-CN"/>
        </w:rPr>
        <w:t xml:space="preserve">6</w:t>
      </w:r>
      <w:r>
        <w:rPr>
          <w:rFonts w:hint="eastAsia" w:ascii="仿宋" w:hAnsi="仿宋" w:eastAsia="仿宋"/>
          <w:color w:val="auto"/>
          <w:sz w:val="28"/>
          <w:szCs w:val="28"/>
          <w:highlight w:val="white"/>
        </w:rPr>
        <w:t xml:space="preserve">年</w:t>
      </w:r>
      <w:r>
        <w:rPr>
          <w:rFonts w:hint="eastAsia" w:ascii="仿宋" w:hAnsi="仿宋" w:eastAsia="仿宋"/>
          <w:color w:val="auto"/>
          <w:sz w:val="28"/>
          <w:szCs w:val="28"/>
          <w:highlight w:val="white"/>
          <w:lang w:val="en-US" w:eastAsia="zh-CN"/>
        </w:rPr>
        <w:t xml:space="preserve">6</w:t>
      </w:r>
      <w:r>
        <w:rPr>
          <w:rFonts w:hint="eastAsia" w:ascii="仿宋" w:hAnsi="仿宋" w:eastAsia="仿宋"/>
          <w:color w:val="auto"/>
          <w:sz w:val="28"/>
          <w:szCs w:val="28"/>
          <w:highlight w:val="white"/>
        </w:rPr>
        <w:t xml:space="preserve">月31日止，质保服务期自项目整体验收通过后1年，如上级部门有时间要求，以上级部门确定的时间节点为准。</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地点：</w:t>
      </w:r>
      <w:r>
        <w:rPr>
          <w:rFonts w:hint="eastAsia" w:ascii="仿宋" w:hAnsi="仿宋" w:eastAsia="仿宋"/>
          <w:color w:val="auto"/>
          <w:sz w:val="28"/>
          <w:szCs w:val="28"/>
          <w:highlight w:val="white"/>
          <w:lang w:val="en-US" w:eastAsia="zh-CN"/>
        </w:rPr>
        <w:t xml:space="preserve">如皋市</w:t>
      </w:r>
      <w:r>
        <w:rPr>
          <w:highlight w:val="white"/>
        </w:rPr>
      </w:r>
      <w:r/>
    </w:p>
    <w:p>
      <w:pPr>
        <w:ind w:firstLine="560"/>
        <w:spacing w:line="500" w:lineRule="exact"/>
        <w:rPr>
          <w:rFonts w:ascii="黑体" w:hAnsi="黑体" w:eastAsia="黑体"/>
          <w:color w:val="auto"/>
          <w:sz w:val="28"/>
          <w:szCs w:val="28"/>
          <w:highlight w:val="white"/>
        </w:rPr>
        <w:outlineLvl w:val="1"/>
      </w:pPr>
      <w:r>
        <w:rPr>
          <w:rFonts w:hint="eastAsia" w:ascii="黑体" w:hAnsi="黑体" w:eastAsia="黑体"/>
          <w:color w:val="auto"/>
          <w:sz w:val="28"/>
          <w:szCs w:val="28"/>
          <w:highlight w:val="white"/>
        </w:rPr>
        <w:t xml:space="preserve">六、</w:t>
      </w:r>
      <w:r>
        <w:rPr>
          <w:rFonts w:hint="eastAsia" w:ascii="黑体" w:hAnsi="黑体" w:eastAsia="黑体"/>
          <w:color w:val="auto"/>
          <w:sz w:val="28"/>
          <w:szCs w:val="28"/>
          <w:highlight w:val="white"/>
          <w:lang w:val="en-US" w:eastAsia="zh-CN"/>
        </w:rPr>
        <w:t xml:space="preserve">服务质量保证及后续服务要求</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（2）供应商应按照通过最终成果检验的要求进行质量控制，质量保证措施应全面、具体、安全、合理、切实可行、责任明确。</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color w:val="auto"/>
          <w:sz w:val="28"/>
          <w:szCs w:val="28"/>
          <w:highlight w:val="white"/>
        </w:rPr>
        <w:t xml:space="preserve">（3）供应商需提供必要的技</w:t>
      </w:r>
      <w:r>
        <w:rPr>
          <w:rFonts w:hint="eastAsia" w:ascii="仿宋" w:hAnsi="仿宋" w:eastAsia="仿宋"/>
          <w:sz w:val="28"/>
          <w:szCs w:val="28"/>
          <w:highlight w:val="white"/>
        </w:rPr>
        <w:t xml:space="preserve">术支持，协助采购人完成其他需要供应商配合的服务。</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（4）供应商应严格遵守服务合约，项目完成以后，如采购人有需要供应商配合的服务，供应商必需予以配合，协助采购人完善项目内容。</w:t>
      </w:r>
      <w:r>
        <w:rPr>
          <w:highlight w:val="white"/>
        </w:rPr>
      </w:r>
      <w:r/>
    </w:p>
    <w:p>
      <w:pPr>
        <w:ind w:firstLine="560"/>
        <w:spacing w:line="500" w:lineRule="exact"/>
        <w:rPr>
          <w:rFonts w:ascii="黑体" w:hAnsi="黑体" w:eastAsia="黑体"/>
          <w:sz w:val="28"/>
          <w:szCs w:val="28"/>
          <w:highlight w:val="white"/>
        </w:rPr>
        <w:outlineLvl w:val="9"/>
      </w:pPr>
      <w:r>
        <w:rPr>
          <w:rFonts w:hint="eastAsia" w:ascii="仿宋" w:hAnsi="仿宋" w:eastAsia="仿宋"/>
          <w:sz w:val="28"/>
          <w:szCs w:val="28"/>
          <w:highlight w:val="white"/>
        </w:rPr>
        <w:t xml:space="preserve">（5）此项目要求提供多样化技术支持服务，处理出现的各种问题，以保证工作的正常运行。项目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highlight w:val="white"/>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lang w:val="en-US" w:eastAsia="zh-CN"/>
        </w:rPr>
        <w:t xml:space="preserve">七</w:t>
      </w:r>
      <w:r>
        <w:rPr>
          <w:rFonts w:hint="eastAsia" w:ascii="黑体" w:hAnsi="黑体" w:eastAsia="黑体"/>
          <w:sz w:val="28"/>
          <w:szCs w:val="28"/>
          <w:highlight w:val="white"/>
        </w:rPr>
        <w:t xml:space="preserve">、数据保密要求</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1）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（2）在项目实施期间供应商应遵守项目现场及采购人的各项规章制度。</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（3）供应商在项目实施期间应无条件的接受采购人的监督管理，提出的问题要及时整改。</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（4）为了保证项目的正常完成，投标单位须在投标文件中提供进度计划及进度保证措施方案。</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（5）投标人必须对所提供服务等知识产权方面的一切产权关系负全部责任，由此而引起的法律纠纷以及费用投标人须全部承担。</w:t>
      </w:r>
      <w:r>
        <w:rPr>
          <w:highlight w:val="white"/>
        </w:rPr>
      </w:r>
      <w:r/>
    </w:p>
    <w:p>
      <w:pPr>
        <w:ind w:firstLine="560"/>
        <w:spacing w:line="500" w:lineRule="exact"/>
        <w:rPr>
          <w:rFonts w:hint="eastAsia" w:ascii="仿宋" w:hAnsi="仿宋" w:eastAsia="仿宋"/>
          <w:sz w:val="28"/>
          <w:szCs w:val="28"/>
          <w:highlight w:val="white"/>
        </w:rPr>
        <w:outlineLvl w:val="9"/>
      </w:pPr>
      <w:r>
        <w:rPr>
          <w:rFonts w:hint="eastAsia" w:ascii="仿宋" w:hAnsi="仿宋" w:eastAsia="仿宋"/>
          <w:sz w:val="28"/>
          <w:szCs w:val="28"/>
          <w:highlight w:val="white"/>
        </w:rPr>
        <w:t xml:space="preserve">（6）与本项目有关的所有质量、安全问题均由供应商终身负责，如因上述原5因造成的一切后果均由供应商自行承担，与他人无涉。</w:t>
      </w:r>
      <w:r>
        <w:rPr>
          <w:highlight w:val="white"/>
        </w:rPr>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white"/>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合同约定承担相应违约责任。</w:t>
      </w:r>
      <w:r>
        <w:rPr>
          <w:rFonts w:ascii="FangSong" w:hAnsi="FangSong" w:eastAsia="FangSong" w:cs="FangSong"/>
          <w:b/>
          <w:color w:val="000000"/>
          <w:sz w:val="28"/>
        </w:rPr>
        <w:t xml:space="preserve">须提供承诺函（格式自拟），不提供视为无效响应。</w:t>
      </w:r>
      <w:r>
        <w:rPr>
          <w:sz w:val="22"/>
        </w:rPr>
      </w:r>
      <w:r/>
    </w:p>
    <w:p>
      <w:pPr>
        <w:ind w:firstLine="560"/>
        <w:spacing w:line="500" w:lineRule="exact"/>
        <w:rPr>
          <w:rFonts w:ascii="黑体" w:hAnsi="黑体" w:eastAsia="黑体"/>
          <w:sz w:val="28"/>
          <w:szCs w:val="28"/>
          <w:highlight w:val="white"/>
        </w:rPr>
        <w:outlineLvl w:val="1"/>
      </w:pPr>
      <w:r>
        <w:rPr>
          <w:rFonts w:hint="eastAsia" w:ascii="黑体" w:hAnsi="黑体" w:eastAsia="黑体"/>
          <w:sz w:val="28"/>
          <w:szCs w:val="28"/>
          <w:highlight w:val="white"/>
          <w:lang w:val="en-US" w:eastAsia="zh-CN"/>
        </w:rPr>
        <w:t xml:space="preserve">八</w:t>
      </w:r>
      <w:r>
        <w:rPr>
          <w:rFonts w:hint="eastAsia" w:ascii="黑体" w:hAnsi="黑体" w:eastAsia="黑体"/>
          <w:sz w:val="28"/>
          <w:szCs w:val="28"/>
          <w:highlight w:val="white"/>
        </w:rPr>
        <w:t xml:space="preserve">、付款方式</w:t>
      </w:r>
      <w:r>
        <w:rPr>
          <w:highlight w:val="white"/>
        </w:rPr>
      </w:r>
      <w:r/>
    </w:p>
    <w:p>
      <w:pPr>
        <w:ind w:firstLine="560"/>
        <w:spacing w:line="500" w:lineRule="exact"/>
        <w:rPr>
          <w:rFonts w:ascii="仿宋" w:hAnsi="仿宋" w:eastAsia="仿宋"/>
          <w:color w:val="ff0000"/>
          <w:sz w:val="28"/>
          <w:szCs w:val="28"/>
          <w:highlight w:val="white"/>
        </w:rPr>
        <w:outlineLvl w:val="9"/>
      </w:pPr>
      <w:r>
        <w:rPr>
          <w:rFonts w:hint="eastAsia" w:ascii="仿宋" w:hAnsi="仿宋" w:eastAsia="仿宋"/>
          <w:sz w:val="28"/>
          <w:szCs w:val="28"/>
          <w:highlight w:val="white"/>
          <w:lang w:val="en-US" w:eastAsia="zh-CN"/>
        </w:rPr>
        <w:t xml:space="preserve">项目完成并通过验收后，支付项目合同款。</w:t>
      </w:r>
      <w:r>
        <w:rPr>
          <w:highlight w:val="white"/>
        </w:rPr>
      </w:r>
      <w:r/>
    </w:p>
    <w:p>
      <w:pPr>
        <w:ind w:firstLine="560"/>
        <w:spacing w:line="500" w:lineRule="exact"/>
        <w:rPr>
          <w:rFonts w:ascii="仿宋" w:hAnsi="仿宋" w:eastAsia="仿宋"/>
          <w:sz w:val="28"/>
          <w:szCs w:val="28"/>
          <w:highlight w:val="white"/>
        </w:rPr>
        <w:outlineLvl w:val="1"/>
      </w:pPr>
      <w:r>
        <w:rPr>
          <w:rFonts w:hint="eastAsia" w:ascii="黑体" w:hAnsi="黑体" w:eastAsia="黑体"/>
          <w:sz w:val="28"/>
          <w:szCs w:val="28"/>
          <w:highlight w:val="white"/>
          <w:lang w:val="en-US" w:eastAsia="zh-CN"/>
        </w:rPr>
        <w:t xml:space="preserve">九</w:t>
      </w:r>
      <w:r>
        <w:rPr>
          <w:rFonts w:hint="eastAsia" w:ascii="黑体" w:hAnsi="黑体" w:eastAsia="黑体"/>
          <w:sz w:val="28"/>
          <w:szCs w:val="28"/>
          <w:highlight w:val="white"/>
        </w:rPr>
        <w:t xml:space="preserve">、安全性要求</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为了保证</w:t>
      </w:r>
      <w:r>
        <w:rPr>
          <w:rFonts w:hint="eastAsia" w:ascii="仿宋" w:hAnsi="仿宋" w:eastAsia="仿宋"/>
          <w:color w:val="auto"/>
          <w:sz w:val="28"/>
          <w:szCs w:val="28"/>
          <w:highlight w:val="white"/>
          <w:lang w:eastAsia="zh-CN"/>
        </w:rPr>
        <w:t xml:space="preserve">如皋市</w:t>
      </w:r>
      <w:r>
        <w:rPr>
          <w:rFonts w:hint="eastAsia" w:ascii="仿宋" w:hAnsi="仿宋" w:eastAsia="仿宋"/>
          <w:color w:val="auto"/>
          <w:sz w:val="28"/>
          <w:szCs w:val="28"/>
          <w:highlight w:val="white"/>
        </w:rPr>
        <w:t xml:space="preserve">农村土地承包经营权二轮到期延包30年数据的安全，在项目中有以下安全性要求</w:t>
      </w:r>
      <w:r>
        <w:rPr>
          <w:rFonts w:hint="eastAsia" w:ascii="仿宋" w:hAnsi="仿宋" w:eastAsia="仿宋"/>
          <w:color w:val="auto"/>
          <w:sz w:val="28"/>
          <w:szCs w:val="28"/>
          <w:highlight w:val="white"/>
          <w:lang w:eastAsia="zh-CN"/>
        </w:rPr>
        <w:t xml:space="preserve">。</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w:t>
      </w:r>
      <w:r>
        <w:rPr>
          <w:rFonts w:hint="eastAsia" w:ascii="仿宋" w:hAnsi="仿宋" w:eastAsia="仿宋"/>
          <w:color w:val="auto"/>
          <w:sz w:val="28"/>
          <w:szCs w:val="28"/>
          <w:highlight w:val="white"/>
          <w:lang w:val="en-US" w:eastAsia="zh-CN"/>
        </w:rPr>
        <w:t xml:space="preserve">1</w:t>
      </w:r>
      <w:r>
        <w:rPr>
          <w:rFonts w:hint="eastAsia" w:ascii="仿宋" w:hAnsi="仿宋" w:eastAsia="仿宋"/>
          <w:color w:val="auto"/>
          <w:sz w:val="28"/>
          <w:szCs w:val="28"/>
          <w:highlight w:val="white"/>
        </w:rPr>
        <w:t xml:space="preserve">）数据安全性</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项目要求数据建库工作全程在符合保密要求的环境下进行。供应方在实施过程中不能留有承包地块数据、自然资源数据的任何复制产品。</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w:t>
      </w:r>
      <w:r>
        <w:rPr>
          <w:rFonts w:hint="eastAsia" w:ascii="仿宋" w:hAnsi="仿宋" w:eastAsia="仿宋"/>
          <w:color w:val="auto"/>
          <w:sz w:val="28"/>
          <w:szCs w:val="28"/>
          <w:highlight w:val="white"/>
          <w:lang w:val="en-US" w:eastAsia="zh-CN"/>
        </w:rPr>
        <w:t xml:space="preserve">2</w:t>
      </w:r>
      <w:r>
        <w:rPr>
          <w:rFonts w:hint="eastAsia" w:ascii="仿宋" w:hAnsi="仿宋" w:eastAsia="仿宋"/>
          <w:color w:val="auto"/>
          <w:sz w:val="28"/>
          <w:szCs w:val="28"/>
          <w:highlight w:val="white"/>
        </w:rPr>
        <w:t xml:space="preserve">）人员安全意识</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lang w:val="en-US" w:eastAsia="zh-CN"/>
        </w:rPr>
        <w:t xml:space="preserve">本项目数据</w:t>
      </w:r>
      <w:r>
        <w:rPr>
          <w:rFonts w:hint="eastAsia" w:ascii="仿宋" w:hAnsi="仿宋" w:eastAsia="仿宋"/>
          <w:color w:val="auto"/>
          <w:sz w:val="28"/>
          <w:szCs w:val="28"/>
          <w:highlight w:val="white"/>
        </w:rPr>
        <w:t xml:space="preserve">具备较高的保密性，要求实施单位加强对实施人员安全意识的培养。</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w:t>
      </w:r>
      <w:r>
        <w:rPr>
          <w:rFonts w:hint="eastAsia" w:ascii="仿宋" w:hAnsi="仿宋" w:eastAsia="仿宋"/>
          <w:color w:val="auto"/>
          <w:sz w:val="28"/>
          <w:szCs w:val="28"/>
          <w:highlight w:val="white"/>
          <w:lang w:val="en-US" w:eastAsia="zh-CN"/>
        </w:rPr>
        <w:t xml:space="preserve">3</w:t>
      </w:r>
      <w:r>
        <w:rPr>
          <w:rFonts w:hint="eastAsia" w:ascii="仿宋" w:hAnsi="仿宋" w:eastAsia="仿宋"/>
          <w:color w:val="auto"/>
          <w:sz w:val="28"/>
          <w:szCs w:val="28"/>
          <w:highlight w:val="white"/>
        </w:rPr>
        <w:t xml:space="preserve">）人员素质的保证</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该项目参与人员必须是素质高、品质好、作风过硬的技术人员，尤其是在关键业务岗位上的人员，如数据管理、数据维护等。</w:t>
      </w:r>
      <w:r>
        <w:rPr>
          <w:highlight w:val="white"/>
        </w:rPr>
      </w:r>
      <w:r/>
    </w:p>
    <w:p>
      <w:pPr>
        <w:ind w:firstLine="560"/>
        <w:spacing w:line="500" w:lineRule="exact"/>
        <w:rPr>
          <w:rFonts w:hint="eastAsia"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w:t>
      </w:r>
      <w:r>
        <w:rPr>
          <w:rFonts w:hint="eastAsia" w:ascii="仿宋" w:hAnsi="仿宋" w:eastAsia="仿宋"/>
          <w:color w:val="auto"/>
          <w:sz w:val="28"/>
          <w:szCs w:val="28"/>
          <w:highlight w:val="white"/>
          <w:lang w:val="en-US" w:eastAsia="zh-CN"/>
        </w:rPr>
        <w:t xml:space="preserve">4</w:t>
      </w:r>
      <w:r>
        <w:rPr>
          <w:rFonts w:hint="eastAsia" w:ascii="仿宋" w:hAnsi="仿宋" w:eastAsia="仿宋"/>
          <w:color w:val="auto"/>
          <w:sz w:val="28"/>
          <w:szCs w:val="28"/>
          <w:highlight w:val="white"/>
        </w:rPr>
        <w:t xml:space="preserve">）网络安全性</w:t>
      </w:r>
      <w:r>
        <w:rPr>
          <w:highlight w:val="white"/>
        </w:rPr>
      </w:r>
      <w:r/>
    </w:p>
    <w:p>
      <w:pPr>
        <w:ind w:firstLine="560"/>
        <w:spacing w:line="500" w:lineRule="exact"/>
        <w:rPr>
          <w:rFonts w:ascii="仿宋" w:hAnsi="仿宋" w:eastAsia="仿宋"/>
          <w:color w:val="auto"/>
          <w:sz w:val="28"/>
          <w:szCs w:val="28"/>
          <w:highlight w:val="white"/>
        </w:rPr>
        <w:outlineLvl w:val="9"/>
      </w:pPr>
      <w:r>
        <w:rPr>
          <w:rFonts w:hint="eastAsia" w:ascii="仿宋" w:hAnsi="仿宋" w:eastAsia="仿宋"/>
          <w:color w:val="auto"/>
          <w:sz w:val="28"/>
          <w:szCs w:val="28"/>
          <w:highlight w:val="white"/>
        </w:rPr>
        <w:t xml:space="preserve">网络安全包括物理的和逻辑的网络安全。要求供应商在实施的过程中，所使用的终端设备不能连接到外部网络，以免数据被非法修改和复制。</w:t>
      </w:r>
      <w:r>
        <w:rPr>
          <w:highlight w:val="white"/>
        </w:rPr>
      </w:r>
      <w:r/>
    </w:p>
    <w:p>
      <w:pPr>
        <w:ind w:firstLine="560"/>
        <w:jc w:val="left"/>
        <w:spacing w:line="500" w:lineRule="exact"/>
        <w:rPr>
          <w:rFonts w:ascii="仿宋" w:hAnsi="仿宋" w:eastAsia="仿宋"/>
          <w:sz w:val="28"/>
          <w:szCs w:val="28"/>
          <w:highlight w:val="white"/>
        </w:rPr>
        <w:outlineLvl w:val="1"/>
      </w:pPr>
      <w:r>
        <w:rPr>
          <w:rFonts w:hint="eastAsia" w:ascii="黑体" w:hAnsi="黑体" w:eastAsia="黑体"/>
          <w:sz w:val="28"/>
          <w:szCs w:val="28"/>
          <w:highlight w:val="white"/>
        </w:rPr>
        <w:t xml:space="preserve">十、其他要求</w:t>
      </w:r>
      <w:r>
        <w:rPr>
          <w:highlight w:val="white"/>
        </w:rPr>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sz w:val="28"/>
          <w:szCs w:val="28"/>
          <w:highlight w:val="white"/>
        </w:rPr>
        <w:suppressLineNumbers w:val="0"/>
      </w:pPr>
      <w:r>
        <w:rPr>
          <w:rFonts w:hint="eastAsia" w:ascii="仿宋" w:hAnsi="仿宋" w:eastAsia="仿宋" w:cs="仿宋"/>
          <w:sz w:val="28"/>
          <w:szCs w:val="28"/>
          <w:highlight w:val="white"/>
          <w:lang w:val="en-US" w:eastAsia="zh-CN" w:bidi="ar"/>
        </w:rPr>
        <w:t xml:space="preserve">1.本项目报价方式：</w:t>
      </w:r>
      <w:r>
        <w:rPr>
          <w:highlight w:val="white"/>
        </w:rPr>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sz w:val="28"/>
          <w:szCs w:val="28"/>
          <w:highlight w:val="white"/>
        </w:rPr>
        <w:suppressLineNumbers w:val="0"/>
      </w:pPr>
      <w:r>
        <w:rPr>
          <w:rFonts w:hint="eastAsia" w:ascii="仿宋" w:hAnsi="仿宋" w:eastAsia="仿宋" w:cs="仿宋"/>
          <w:sz w:val="28"/>
          <w:szCs w:val="28"/>
          <w:highlight w:val="white"/>
          <w:lang w:val="en-US" w:eastAsia="zh-CN" w:bidi="ar"/>
        </w:rPr>
        <w:t xml:space="preserve">（1）单价报价，本项目单价限价28元/宗：最终按实结算，结算总金额不超过人民币100万元。供应商报价超过最高限价的响应文件视为无效响应。</w:t>
      </w:r>
      <w:r>
        <w:rPr>
          <w:highlight w:val="white"/>
        </w:rPr>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2）投标报价应包括为完成本招标项目所产生的一切费用，包括人工费（包括人员工资、加班费、社会保险费用、福利费等）、餐宿费、办公设备及办公用品费、咨询服务费、正常工作交通费、成果审查费用、税费及政策性文件规定、代理费和合同所包含的所有风险、责任等各项应有费用。同时，报价也应包含合同履行过程中可能发生的一切风险。</w:t>
      </w:r>
      <w:r>
        <w:rPr>
          <w:highlight w:val="white"/>
        </w:rPr>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（3）响应供应商应对磋商文件内的全部内容进行报价，磋商文件未列明，而供应商认为其他必需的费用也需列入报价。在合同实施时，采购方将不予支付成交人任何其他增项费用。</w:t>
      </w:r>
      <w:r>
        <w:rPr>
          <w:highlight w:val="white"/>
        </w:rPr>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sz w:val="28"/>
          <w:szCs w:val="28"/>
          <w:highlight w:val="white"/>
        </w:rPr>
        <w:suppressLineNumbers w:val="0"/>
      </w:pPr>
      <w:r>
        <w:rPr>
          <w:rFonts w:hint="eastAsia" w:ascii="仿宋" w:hAnsi="仿宋" w:eastAsia="仿宋" w:cs="仿宋"/>
          <w:sz w:val="28"/>
          <w:szCs w:val="28"/>
          <w:highlight w:val="white"/>
          <w:lang w:val="en-US" w:eastAsia="zh-CN" w:bidi="ar"/>
        </w:rPr>
        <w:t xml:space="preserve">3.</w:t>
      </w:r>
      <w:r>
        <w:rPr>
          <w:rFonts w:hint="eastAsia" w:ascii="仿宋" w:hAnsi="仿宋" w:eastAsia="仿宋" w:cs="仿宋"/>
          <w:bCs/>
          <w:sz w:val="28"/>
          <w:szCs w:val="28"/>
          <w:highlight w:val="white"/>
          <w:lang w:val="en-US" w:eastAsia="zh-CN" w:bidi="ar"/>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rPr>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sz w:val="28"/>
          <w:szCs w:val="28"/>
          <w:highlight w:val="white"/>
        </w:rPr>
        <w:suppressLineNumbers w:val="0"/>
      </w:pPr>
      <w:r>
        <w:rPr>
          <w:rFonts w:hint="eastAsia" w:ascii="仿宋" w:hAnsi="仿宋" w:eastAsia="仿宋" w:cs="仿宋"/>
          <w:bCs/>
          <w:sz w:val="28"/>
          <w:szCs w:val="28"/>
          <w:highlight w:val="white"/>
          <w:lang w:val="en-US" w:eastAsia="zh-CN" w:bidi="ar"/>
        </w:rPr>
        <w:t xml:space="preserve">3.成交供应商应做好提交声明函、承诺函等响应原件的核查准备，采购结束后，在确认采购结果之前，采购人将对中标人投标文件中所提供的证明文件进行核实，如发现不一致，则另行确定中标结果。</w:t>
      </w:r>
      <w:r>
        <w:rPr>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bCs/>
          <w:sz w:val="28"/>
          <w:szCs w:val="28"/>
          <w:highlight w:val="white"/>
        </w:rPr>
        <w:suppressLineNumbers w:val="0"/>
      </w:pPr>
      <w:r>
        <w:rPr>
          <w:rFonts w:hint="eastAsia" w:ascii="仿宋" w:hAnsi="仿宋" w:eastAsia="仿宋" w:cs="仿宋"/>
          <w:bCs/>
          <w:sz w:val="28"/>
          <w:szCs w:val="28"/>
          <w:highlight w:val="white"/>
          <w:lang w:val="en-US" w:eastAsia="zh-CN" w:bidi="ar"/>
        </w:rPr>
        <w:t xml:space="preserve">4.本项目成交后不允许分包、转包</w:t>
      </w:r>
      <w:r>
        <w:rPr>
          <w:highlight w:val="white"/>
        </w:rPr>
      </w:r>
      <w:r/>
    </w:p>
    <w:p>
      <w:pPr>
        <w:ind w:left="0" w:right="0"/>
        <w:jc w:val="both"/>
        <w:keepLines w:val="0"/>
        <w:keepNext w:val="0"/>
        <w:spacing w:before="0" w:beforeAutospacing="0" w:after="0" w:afterAutospacing="0"/>
        <w:widowControl w:val="off"/>
        <w:rPr>
          <w:highlight w:val="white"/>
        </w:rPr>
        <w:suppressLineNumbers w:val="0"/>
      </w:pPr>
      <w:r>
        <w:rPr>
          <w:rFonts w:hint="default" w:ascii="方正小标宋简体" w:hAnsi="Times New Roman" w:eastAsia="方正小标宋简体" w:cs="Times New Roman"/>
          <w:bCs/>
          <w:sz w:val="32"/>
          <w:szCs w:val="32"/>
          <w:highlight w:val="white"/>
          <w:lang w:val="en-US" w:eastAsia="zh-CN" w:bidi="ar"/>
        </w:rPr>
        <w:br w:type="page" w:clear="all"/>
      </w:r>
      <w:r>
        <w:rPr>
          <w:highlight w:val="white"/>
        </w:rPr>
      </w:r>
      <w:r/>
    </w:p>
    <w:p>
      <w:pPr>
        <w:pStyle w:val="891"/>
        <w:ind w:firstLine="0"/>
        <w:jc w:val="center"/>
        <w:spacing w:line="240" w:lineRule="auto"/>
        <w:rPr>
          <w:rFonts w:ascii="方正小标宋简体" w:eastAsia="方正小标宋简体"/>
          <w:bCs/>
          <w:sz w:val="32"/>
          <w:szCs w:val="32"/>
          <w:highlight w:val="white"/>
        </w:rPr>
        <w:outlineLvl w:val="0"/>
      </w:pP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四</w:t>
      </w:r>
      <w:r>
        <w:rPr>
          <w:rFonts w:hint="eastAsia" w:ascii="方正小标宋简体" w:eastAsia="方正小标宋简体"/>
          <w:bCs/>
          <w:sz w:val="32"/>
          <w:szCs w:val="32"/>
          <w:highlight w:val="white"/>
        </w:rPr>
        <w:t xml:space="preserve">章 合同文本</w:t>
      </w:r>
      <w:r>
        <w:rPr>
          <w:highlight w:val="white"/>
        </w:rPr>
      </w:r>
      <w:r/>
    </w:p>
    <w:p>
      <w:pPr>
        <w:ind w:left="0" w:right="0"/>
        <w:jc w:val="center"/>
        <w:keepLines w:val="0"/>
        <w:keepNext w:val="0"/>
        <w:spacing w:before="19" w:beforeAutospacing="0" w:after="0" w:afterAutospacing="0"/>
        <w:widowControl/>
        <w:rPr>
          <w:rFonts w:hint="default" w:ascii="方正小标宋简体" w:hAnsi="Times New Roman" w:eastAsia="方正小标宋简体" w:cs="Times New Roman"/>
          <w:sz w:val="52"/>
          <w:szCs w:val="52"/>
          <w:highlight w:val="white"/>
        </w:rPr>
        <w:suppressLineNumbers w:val="0"/>
      </w:pPr>
      <w:r>
        <w:rPr>
          <w:rFonts w:hint="default" w:ascii="方正小标宋简体" w:hAnsi="方正小标宋简体" w:eastAsia="方正小标宋简体" w:cs="方正小标宋简体"/>
          <w:sz w:val="52"/>
          <w:szCs w:val="52"/>
          <w:highlight w:val="white"/>
          <w:lang w:val="en-US" w:eastAsia="zh-CN" w:bidi="ar"/>
        </w:rPr>
        <w:t xml:space="preserve">如皋市采购合同</w:t>
      </w:r>
      <w:r>
        <w:rPr>
          <w:highlight w:val="white"/>
        </w:rPr>
      </w:r>
      <w:r/>
    </w:p>
    <w:p>
      <w:pPr>
        <w:pStyle w:val="900"/>
        <w:ind w:right="0"/>
        <w:keepLines w:val="0"/>
        <w:keepNext w:val="0"/>
        <w:spacing w:before="0" w:beforeAutospacing="1"/>
        <w:widowControl/>
        <w:rPr>
          <w:rFonts w:hint="default" w:ascii="方正小标宋简体" w:hAnsi="Times New Roman" w:eastAsia="方正小标宋简体" w:cs="Times New Roman"/>
          <w:sz w:val="32"/>
          <w:szCs w:val="32"/>
          <w:highlight w:val="white"/>
        </w:rPr>
        <w:suppressLineNumbers w:val="0"/>
      </w:pPr>
      <w:r>
        <w:rPr>
          <w:rFonts w:hint="default" w:ascii="方正小标宋简体" w:hAnsi="Times New Roman" w:eastAsia="方正小标宋简体"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方正小标宋简体" w:hAnsi="Times New Roman" w:eastAsia="方正小标宋简体" w:cs="Times New Roman"/>
          <w:sz w:val="32"/>
          <w:szCs w:val="32"/>
          <w:highlight w:val="white"/>
        </w:rPr>
        <w:suppressLineNumbers w:val="0"/>
      </w:pPr>
      <w:r>
        <w:rPr>
          <w:rFonts w:hint="default" w:ascii="方正小标宋简体" w:hAnsi="Times New Roman" w:eastAsia="方正小标宋简体"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方正小标宋简体" w:hAnsi="Times New Roman" w:eastAsia="方正小标宋简体" w:cs="Times New Roman"/>
          <w:sz w:val="32"/>
          <w:szCs w:val="32"/>
          <w:highlight w:val="white"/>
        </w:rPr>
        <w:suppressLineNumbers w:val="0"/>
      </w:pPr>
      <w:r>
        <w:rPr>
          <w:rFonts w:hint="default" w:ascii="方正小标宋简体" w:hAnsi="Times New Roman" w:eastAsia="方正小标宋简体"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方正小标宋简体" w:hAnsi="Times New Roman" w:eastAsia="方正小标宋简体" w:cs="Times New Roman"/>
          <w:sz w:val="32"/>
          <w:szCs w:val="32"/>
          <w:highlight w:val="white"/>
        </w:rPr>
        <w:suppressLineNumbers w:val="0"/>
      </w:pPr>
      <w:r>
        <w:rPr>
          <w:rFonts w:hint="default" w:ascii="方正小标宋简体" w:hAnsi="Times New Roman" w:eastAsia="方正小标宋简体" w:cs="Times New Roman"/>
          <w:sz w:val="32"/>
          <w:szCs w:val="32"/>
          <w:highlight w:val="white"/>
        </w:rPr>
        <w:t xml:space="preserve"> </w:t>
      </w:r>
      <w:r>
        <w:rPr>
          <w:highlight w:val="white"/>
        </w:rPr>
      </w:r>
      <w:r/>
    </w:p>
    <w:p>
      <w:pPr>
        <w:ind w:left="0" w:right="0" w:firstLine="320"/>
        <w:jc w:val="both"/>
        <w:keepLines w:val="0"/>
        <w:keepNext w:val="0"/>
        <w:spacing w:before="0" w:beforeAutospacing="0" w:after="0" w:afterAutospacing="0"/>
        <w:widowControl w:val="off"/>
        <w:rPr>
          <w:rFonts w:hint="default" w:ascii="仿宋_GB2312" w:hAnsi="宋体" w:eastAsia="仿宋_GB2312" w:cs="Times New Roman"/>
          <w:sz w:val="32"/>
          <w:szCs w:val="32"/>
          <w:highlight w:val="white"/>
          <w:u w:val="single"/>
        </w:rPr>
        <w:suppressLineNumbers w:val="0"/>
      </w:pPr>
      <w:r>
        <w:rPr>
          <w:rFonts w:hint="default" w:ascii="仿宋_GB2312" w:hAnsi="宋体" w:eastAsia="仿宋_GB2312" w:cs="仿宋_GB2312"/>
          <w:sz w:val="32"/>
          <w:szCs w:val="32"/>
          <w:highlight w:val="white"/>
          <w:lang w:val="en-US" w:eastAsia="zh-CN" w:bidi="ar"/>
        </w:rPr>
        <w:t xml:space="preserve">项目名称：</w:t>
      </w:r>
      <w:r>
        <w:rPr>
          <w:rFonts w:hint="default" w:ascii="仿宋_GB2312" w:hAnsi="宋体" w:eastAsia="仿宋_GB2312" w:cs="Times New Roman"/>
          <w:sz w:val="32"/>
          <w:szCs w:val="32"/>
          <w:highlight w:val="white"/>
          <w:u w:val="single"/>
          <w:lang w:val="en-US" w:eastAsia="zh-CN" w:bidi="ar"/>
        </w:rPr>
        <w:t xml:space="preserve">                             </w:t>
      </w:r>
      <w:r>
        <w:rPr>
          <w:rFonts w:hint="default" w:ascii="仿宋_GB2312" w:hAnsi="宋体" w:eastAsia="仿宋_GB2312" w:cs="仿宋_GB2312"/>
          <w:sz w:val="32"/>
          <w:szCs w:val="32"/>
          <w:highlight w:val="white"/>
          <w:u w:val="single"/>
          <w:lang w:val="en-US" w:eastAsia="zh-CN" w:bidi="ar"/>
        </w:rPr>
        <w:t xml:space="preserve">项目</w:t>
      </w:r>
      <w:r>
        <w:rPr>
          <w:highlight w:val="white"/>
        </w:rPr>
      </w:r>
      <w:r/>
    </w:p>
    <w:p>
      <w:pPr>
        <w:ind w:left="0" w:right="0" w:firstLine="320"/>
        <w:jc w:val="both"/>
        <w:keepLines w:val="0"/>
        <w:keepNext w:val="0"/>
        <w:spacing w:before="0" w:beforeAutospacing="0" w:after="0" w:afterAutospacing="0"/>
        <w:widowControl w:val="off"/>
        <w:rPr>
          <w:rFonts w:hint="default" w:ascii="仿宋_GB2312" w:hAnsi="宋体" w:eastAsia="仿宋_GB2312" w:cs="Times New Roman"/>
          <w:sz w:val="32"/>
          <w:szCs w:val="32"/>
          <w:highlight w:val="white"/>
          <w:u w:val="single"/>
        </w:rPr>
        <w:suppressLineNumbers w:val="0"/>
      </w:pPr>
      <w:r>
        <w:rPr>
          <w:rFonts w:hint="default" w:ascii="仿宋_GB2312" w:hAnsi="宋体" w:eastAsia="仿宋_GB2312" w:cs="仿宋_GB2312"/>
          <w:sz w:val="32"/>
          <w:szCs w:val="32"/>
          <w:highlight w:val="white"/>
          <w:lang w:val="en-US" w:eastAsia="zh-CN" w:bidi="ar"/>
        </w:rPr>
        <w:t xml:space="preserve">计划编号：</w:t>
      </w:r>
      <w:r>
        <w:rPr>
          <w:rFonts w:hint="default" w:ascii="仿宋_GB2312" w:hAnsi="宋体" w:eastAsia="仿宋_GB2312" w:cs="Times New Roman"/>
          <w:sz w:val="32"/>
          <w:szCs w:val="32"/>
          <w:highlight w:val="white"/>
          <w:u w:val="single"/>
          <w:lang w:val="en-US" w:eastAsia="zh-CN" w:bidi="ar"/>
        </w:rPr>
        <w:t xml:space="preserve">                               </w:t>
      </w:r>
      <w:r>
        <w:rPr>
          <w:highlight w:val="white"/>
        </w:rPr>
      </w:r>
      <w:r/>
    </w:p>
    <w:p>
      <w:pPr>
        <w:ind w:left="0" w:right="0" w:firstLine="320"/>
        <w:jc w:val="both"/>
        <w:keepLines w:val="0"/>
        <w:keepNext w:val="0"/>
        <w:spacing w:before="0" w:beforeAutospacing="0" w:after="0" w:afterAutospacing="0"/>
        <w:widowControl w:val="off"/>
        <w:rPr>
          <w:rFonts w:hint="default" w:ascii="仿宋_GB2312" w:hAnsi="宋体" w:eastAsia="仿宋_GB2312" w:cs="Times New Roman"/>
          <w:sz w:val="32"/>
          <w:szCs w:val="32"/>
          <w:highlight w:val="white"/>
          <w:u w:val="single"/>
        </w:rPr>
        <w:suppressLineNumbers w:val="0"/>
      </w:pPr>
      <w:r>
        <w:rPr>
          <w:rFonts w:hint="default" w:ascii="仿宋_GB2312" w:hAnsi="宋体" w:eastAsia="仿宋_GB2312" w:cs="仿宋_GB2312"/>
          <w:sz w:val="32"/>
          <w:szCs w:val="32"/>
          <w:highlight w:val="white"/>
          <w:lang w:val="en-US" w:eastAsia="zh-CN" w:bidi="ar"/>
        </w:rPr>
        <w:t xml:space="preserve">甲</w:t>
      </w:r>
      <w:r>
        <w:rPr>
          <w:rFonts w:hint="default" w:ascii="仿宋_GB2312" w:hAnsi="宋体" w:eastAsia="仿宋_GB2312" w:cs="Times New Roman"/>
          <w:sz w:val="32"/>
          <w:szCs w:val="32"/>
          <w:highlight w:val="white"/>
          <w:lang w:val="en-US" w:eastAsia="zh-CN" w:bidi="ar"/>
        </w:rPr>
        <w:t xml:space="preserve">    </w:t>
      </w:r>
      <w:r>
        <w:rPr>
          <w:rFonts w:hint="default" w:ascii="仿宋_GB2312" w:hAnsi="宋体" w:eastAsia="仿宋_GB2312" w:cs="仿宋_GB2312"/>
          <w:sz w:val="32"/>
          <w:szCs w:val="32"/>
          <w:highlight w:val="white"/>
          <w:lang w:val="en-US" w:eastAsia="zh-CN" w:bidi="ar"/>
        </w:rPr>
        <w:t xml:space="preserve">方：</w:t>
      </w:r>
      <w:r>
        <w:rPr>
          <w:rFonts w:hint="default" w:ascii="仿宋_GB2312" w:hAnsi="宋体" w:eastAsia="仿宋_GB2312" w:cs="仿宋_GB2312"/>
          <w:sz w:val="32"/>
          <w:szCs w:val="32"/>
          <w:highlight w:val="white"/>
          <w:u w:val="single"/>
          <w:lang w:val="en-US" w:eastAsia="zh-CN" w:bidi="ar"/>
        </w:rPr>
        <w:t xml:space="preserve">如皋市自然资源和规划局</w:t>
      </w:r>
      <w:r>
        <w:rPr>
          <w:highlight w:val="white"/>
        </w:rPr>
      </w:r>
      <w:r/>
    </w:p>
    <w:p>
      <w:pPr>
        <w:ind w:left="0" w:right="0" w:firstLine="320"/>
        <w:jc w:val="both"/>
        <w:keepLines w:val="0"/>
        <w:keepNext w:val="0"/>
        <w:spacing w:before="0" w:beforeAutospacing="0" w:after="0" w:afterAutospacing="0"/>
        <w:widowControl w:val="off"/>
        <w:rPr>
          <w:rFonts w:hint="default" w:ascii="仿宋_GB2312" w:hAnsi="宋体" w:eastAsia="仿宋_GB2312" w:cs="Times New Roman"/>
          <w:sz w:val="32"/>
          <w:szCs w:val="32"/>
          <w:highlight w:val="white"/>
          <w:u w:val="single"/>
        </w:rPr>
        <w:suppressLineNumbers w:val="0"/>
      </w:pPr>
      <w:r>
        <w:rPr>
          <w:rFonts w:hint="default" w:ascii="仿宋_GB2312" w:hAnsi="宋体" w:eastAsia="仿宋_GB2312" w:cs="仿宋_GB2312"/>
          <w:sz w:val="32"/>
          <w:szCs w:val="32"/>
          <w:highlight w:val="white"/>
          <w:lang w:val="en-US" w:eastAsia="zh-CN" w:bidi="ar"/>
        </w:rPr>
        <w:t xml:space="preserve">乙</w:t>
      </w:r>
      <w:r>
        <w:rPr>
          <w:rFonts w:hint="default" w:ascii="仿宋_GB2312" w:hAnsi="宋体" w:eastAsia="仿宋_GB2312" w:cs="Times New Roman"/>
          <w:sz w:val="32"/>
          <w:szCs w:val="32"/>
          <w:highlight w:val="white"/>
          <w:lang w:val="en-US" w:eastAsia="zh-CN" w:bidi="ar"/>
        </w:rPr>
        <w:t xml:space="preserve">    </w:t>
      </w:r>
      <w:r>
        <w:rPr>
          <w:rFonts w:hint="default" w:ascii="仿宋_GB2312" w:hAnsi="宋体" w:eastAsia="仿宋_GB2312" w:cs="仿宋_GB2312"/>
          <w:sz w:val="32"/>
          <w:szCs w:val="32"/>
          <w:highlight w:val="white"/>
          <w:lang w:val="en-US" w:eastAsia="zh-CN" w:bidi="ar"/>
        </w:rPr>
        <w:t xml:space="preserve">方：</w:t>
      </w:r>
      <w:r>
        <w:rPr>
          <w:rFonts w:hint="default" w:ascii="仿宋_GB2312" w:hAnsi="宋体" w:eastAsia="仿宋_GB2312" w:cs="Times New Roman"/>
          <w:sz w:val="32"/>
          <w:szCs w:val="32"/>
          <w:highlight w:val="white"/>
          <w:u w:val="single"/>
          <w:lang w:val="en-US" w:eastAsia="zh-CN" w:bidi="ar"/>
        </w:rPr>
        <w:t xml:space="preserve">                               </w:t>
      </w:r>
      <w:r>
        <w:rPr>
          <w:highlight w:val="white"/>
        </w:rPr>
      </w:r>
      <w:r/>
    </w:p>
    <w:p>
      <w:pPr>
        <w:ind w:left="0" w:right="0"/>
        <w:jc w:val="both"/>
        <w:keepLines w:val="0"/>
        <w:keepNext w:val="0"/>
        <w:spacing w:before="0" w:beforeAutospacing="0" w:after="0" w:afterAutospacing="0"/>
        <w:widowControl w:val="off"/>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lang w:val="en-US" w:eastAsia="zh-CN" w:bidi="ar"/>
        </w:rPr>
        <w:t xml:space="preserve"> </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ind w:left="0" w:right="0"/>
        <w:jc w:val="center"/>
        <w:keepLines w:val="0"/>
        <w:keepNext w:val="0"/>
        <w:spacing w:before="0" w:beforeAutospacing="0" w:after="0" w:afterAutospacing="0"/>
        <w:widowControl w:val="off"/>
        <w:rPr>
          <w:rFonts w:hint="default" w:ascii="仿宋_GB2312" w:hAnsi="宋体" w:eastAsia="仿宋_GB2312" w:cs="Times New Roman"/>
          <w:sz w:val="32"/>
          <w:szCs w:val="32"/>
          <w:highlight w:val="white"/>
        </w:rPr>
        <w:suppressLineNumbers w:val="0"/>
      </w:pPr>
      <w:r>
        <w:rPr>
          <w:rFonts w:hint="default" w:ascii="仿宋_GB2312" w:hAnsi="宋体" w:eastAsia="仿宋_GB2312" w:cs="仿宋_GB2312"/>
          <w:sz w:val="32"/>
          <w:szCs w:val="32"/>
          <w:highlight w:val="white"/>
          <w:lang w:val="en-US" w:eastAsia="zh-CN" w:bidi="ar"/>
        </w:rPr>
        <w:t xml:space="preserve">签订时间：</w:t>
      </w:r>
      <w:r>
        <w:rPr>
          <w:rFonts w:hint="default" w:ascii="仿宋_GB2312" w:hAnsi="宋体" w:eastAsia="仿宋_GB2312" w:cs="Times New Roman"/>
          <w:sz w:val="32"/>
          <w:szCs w:val="32"/>
          <w:highlight w:val="white"/>
          <w:lang w:val="en-US" w:eastAsia="zh-CN" w:bidi="ar"/>
        </w:rPr>
        <w:t xml:space="preserve">    </w:t>
      </w:r>
      <w:r>
        <w:rPr>
          <w:rFonts w:hint="default" w:ascii="仿宋_GB2312" w:hAnsi="宋体" w:eastAsia="仿宋_GB2312" w:cs="仿宋_GB2312"/>
          <w:sz w:val="32"/>
          <w:szCs w:val="32"/>
          <w:highlight w:val="white"/>
          <w:lang w:val="en-US" w:eastAsia="zh-CN" w:bidi="ar"/>
        </w:rPr>
        <w:t xml:space="preserve">年</w:t>
      </w:r>
      <w:r>
        <w:rPr>
          <w:rFonts w:hint="default" w:ascii="仿宋_GB2312" w:hAnsi="宋体" w:eastAsia="仿宋_GB2312" w:cs="Times New Roman"/>
          <w:sz w:val="32"/>
          <w:szCs w:val="32"/>
          <w:highlight w:val="white"/>
          <w:lang w:val="en-US" w:eastAsia="zh-CN" w:bidi="ar"/>
        </w:rPr>
        <w:t xml:space="preserve">   </w:t>
      </w:r>
      <w:r>
        <w:rPr>
          <w:rFonts w:hint="default" w:ascii="仿宋_GB2312" w:hAnsi="宋体" w:eastAsia="仿宋_GB2312" w:cs="仿宋_GB2312"/>
          <w:sz w:val="32"/>
          <w:szCs w:val="32"/>
          <w:highlight w:val="white"/>
          <w:lang w:val="en-US" w:eastAsia="zh-CN" w:bidi="ar"/>
        </w:rPr>
        <w:t xml:space="preserve">月</w:t>
      </w:r>
      <w:r>
        <w:rPr>
          <w:rFonts w:hint="default" w:ascii="仿宋_GB2312" w:hAnsi="宋体" w:eastAsia="仿宋_GB2312" w:cs="Times New Roman"/>
          <w:sz w:val="32"/>
          <w:szCs w:val="32"/>
          <w:highlight w:val="white"/>
          <w:lang w:val="en-US" w:eastAsia="zh-CN" w:bidi="ar"/>
        </w:rPr>
        <w:t xml:space="preserve">   </w:t>
      </w:r>
      <w:r>
        <w:rPr>
          <w:rFonts w:hint="default" w:ascii="仿宋_GB2312" w:hAnsi="宋体" w:eastAsia="仿宋_GB2312" w:cs="仿宋_GB2312"/>
          <w:sz w:val="32"/>
          <w:szCs w:val="32"/>
          <w:highlight w:val="white"/>
          <w:lang w:val="en-US" w:eastAsia="zh-CN" w:bidi="ar"/>
        </w:rPr>
        <w:t xml:space="preserve">日</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pStyle w:val="900"/>
        <w:ind w:right="0"/>
        <w:keepLines w:val="0"/>
        <w:keepNext w:val="0"/>
        <w:spacing w:before="0" w:beforeAutospacing="1"/>
        <w:widowControl/>
        <w:rPr>
          <w:rFonts w:hint="default" w:ascii="仿宋_GB2312" w:hAnsi="宋体" w:eastAsia="仿宋_GB2312" w:cs="Times New Roman"/>
          <w:sz w:val="32"/>
          <w:szCs w:val="32"/>
          <w:highlight w:val="white"/>
        </w:rPr>
        <w:suppressLineNumbers w:val="0"/>
      </w:pPr>
      <w:r>
        <w:rPr>
          <w:rFonts w:hint="default" w:ascii="仿宋_GB2312" w:hAnsi="宋体" w:eastAsia="仿宋_GB2312" w:cs="Times New Roman"/>
          <w:sz w:val="32"/>
          <w:szCs w:val="32"/>
          <w:highlight w:val="white"/>
        </w:rPr>
        <w:t xml:space="preserve"> </w:t>
      </w:r>
      <w:r>
        <w:rPr>
          <w:highlight w:val="white"/>
        </w:rPr>
      </w:r>
      <w:r/>
    </w:p>
    <w:p>
      <w:pPr>
        <w:ind w:left="0" w:right="0" w:firstLine="480"/>
        <w:jc w:val="both"/>
        <w:keepLines w:val="0"/>
        <w:keepNext w:val="0"/>
        <w:spacing w:before="0" w:beforeAutospacing="0" w:after="0" w:afterAutospacing="0" w:line="400" w:lineRule="exact"/>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Times New Roman"/>
          <w:sz w:val="24"/>
          <w:szCs w:val="24"/>
          <w:highlight w:val="white"/>
          <w:lang w:val="en-US" w:eastAsia="zh-CN" w:bidi="ar"/>
        </w:rPr>
        <w:t xml:space="preserve"> </w:t>
      </w:r>
      <w:r>
        <w:rPr>
          <w:highlight w:val="white"/>
        </w:rPr>
      </w:r>
      <w:r/>
    </w:p>
    <w:p>
      <w:pPr>
        <w:ind w:left="0" w:right="0" w:firstLine="480"/>
        <w:jc w:val="both"/>
        <w:keepLines w:val="0"/>
        <w:keepNext w:val="0"/>
        <w:spacing w:before="0" w:beforeAutospacing="0" w:after="0" w:afterAutospacing="0"/>
        <w:widowControl w:val="off"/>
        <w:tabs>
          <w:tab w:val="left" w:pos="0" w:leader="none"/>
        </w:tabs>
        <w:rPr>
          <w:rFonts w:hint="default" w:ascii="仿宋_GB2312" w:hAnsi="宋体" w:eastAsia="仿宋_GB2312" w:cs="Times New Roman"/>
          <w:b/>
          <w:bCs w:val="0"/>
          <w:sz w:val="24"/>
          <w:szCs w:val="24"/>
          <w:highlight w:val="white"/>
        </w:rPr>
        <w:suppressLineNumbers w:val="0"/>
      </w:pPr>
      <w:r>
        <w:rPr>
          <w:rFonts w:hint="eastAsia" w:ascii="仿宋" w:hAnsi="仿宋" w:eastAsia="仿宋" w:cs="仿宋"/>
          <w:sz w:val="24"/>
          <w:szCs w:val="24"/>
          <w:highlight w:val="white"/>
          <w:lang w:val="en-US" w:eastAsia="zh-CN" w:bidi="ar"/>
        </w:rPr>
        <w:t xml:space="preserve">如皋市自然资源和规划局就</w:t>
      </w:r>
      <w:r>
        <w:rPr>
          <w:rFonts w:hint="eastAsia" w:ascii="仿宋" w:hAnsi="仿宋" w:eastAsia="仿宋" w:cs="仿宋"/>
          <w:sz w:val="24"/>
          <w:szCs w:val="24"/>
          <w:highlight w:val="white"/>
          <w:u w:val="single"/>
          <w:lang w:val="en-US" w:eastAsia="zh-CN" w:bidi="ar"/>
        </w:rPr>
        <w:t xml:space="preserve">                         </w:t>
      </w:r>
      <w:r>
        <w:rPr>
          <w:rFonts w:hint="eastAsia" w:ascii="仿宋" w:hAnsi="仿宋" w:eastAsia="仿宋" w:cs="仿宋"/>
          <w:sz w:val="24"/>
          <w:szCs w:val="24"/>
          <w:highlight w:val="white"/>
          <w:lang w:val="en-US" w:eastAsia="zh-CN" w:bidi="ar"/>
        </w:rPr>
        <w:t xml:space="preserve">项目委托南通泾天纬地项目管理有限公司进行了政府采购。按照评委会评审推荐，甲方确定乙方为成交单位。现甲乙双方协商同意签订本合同。</w:t>
      </w:r>
      <w:r>
        <w:rPr>
          <w:highlight w:val="white"/>
        </w:rPr>
      </w:r>
      <w:r/>
    </w:p>
    <w:p>
      <w:pPr>
        <w:numPr>
          <w:ilvl w:val="0"/>
          <w:numId w:val="1"/>
        </w:numPr>
        <w:ind w:left="0" w:right="0" w:firstLine="482"/>
        <w:jc w:val="both"/>
        <w:keepLines w:val="0"/>
        <w:keepNext w:val="0"/>
        <w:spacing w:before="0" w:beforeAutospacing="0" w:after="0" w:afterAutospacing="0"/>
        <w:widowControl w:val="off"/>
        <w:tabs>
          <w:tab w:val="left" w:pos="0" w:leader="none"/>
        </w:tabs>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合同文件</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下列与本次采购活动有关的文件及附件是本合同不可分割的组成部分，与本合同具有同等法律效力，这些文件包括但不限于：</w:t>
      </w:r>
      <w:r>
        <w:rPr>
          <w:highlight w:val="white"/>
        </w:rPr>
      </w:r>
      <w:r/>
    </w:p>
    <w:p>
      <w:pPr>
        <w:numPr>
          <w:ilvl w:val="0"/>
          <w:numId w:val="2"/>
        </w:num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Times New Roman"/>
          <w:sz w:val="24"/>
          <w:szCs w:val="24"/>
          <w:highlight w:val="white"/>
          <w:u w:val="single"/>
          <w:lang w:val="en-US" w:eastAsia="zh-CN" w:bidi="ar"/>
        </w:rPr>
        <w:t xml:space="preserve">                        </w:t>
      </w:r>
      <w:r>
        <w:rPr>
          <w:rFonts w:hint="default" w:ascii="仿宋_GB2312" w:hAnsi="宋体" w:eastAsia="仿宋_GB2312" w:cs="仿宋_GB2312"/>
          <w:sz w:val="24"/>
          <w:szCs w:val="24"/>
          <w:highlight w:val="white"/>
          <w:lang w:val="en-US" w:eastAsia="zh-CN" w:bidi="ar"/>
        </w:rPr>
        <w:t xml:space="preserve">采购文件；</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2.竞争性磋商响应文件；</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3.乙方在参加采购活动时的书面承诺；</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4.中标通知书；</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5.合同补充条款或说明；</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6.保密协议或条款；</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7.相关附件、图纸及电子版资料。</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第二条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合同内容</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w:t>
      </w:r>
      <w:r>
        <w:rPr>
          <w:highlight w:val="white"/>
        </w:rPr>
      </w:r>
      <w:r/>
    </w:p>
    <w:p>
      <w:pPr>
        <w:ind w:left="0" w:right="0" w:firstLine="480"/>
        <w:jc w:val="both"/>
        <w:keepLines w:val="0"/>
        <w:keepNext w:val="0"/>
        <w:spacing w:before="0" w:beforeAutospacing="0" w:after="0" w:afterAutospacing="0"/>
        <w:widowControl w:val="off"/>
        <w:rPr>
          <w:rFonts w:hint="eastAsia" w:ascii="仿宋" w:hAnsi="仿宋" w:eastAsia="仿宋" w:cs="Times New Roman"/>
          <w:sz w:val="24"/>
          <w:szCs w:val="24"/>
          <w:highlight w:val="white"/>
        </w:rPr>
        <w:suppressLineNumbers w:val="0"/>
      </w:pPr>
      <w:r>
        <w:rPr>
          <w:rFonts w:hint="eastAsia" w:ascii="仿宋" w:hAnsi="仿宋" w:eastAsia="仿宋" w:cs="仿宋"/>
          <w:sz w:val="24"/>
          <w:szCs w:val="24"/>
          <w:highlight w:val="white"/>
          <w:lang w:val="en-US" w:eastAsia="zh-CN" w:bidi="ar"/>
        </w:rPr>
        <w:t xml:space="preserve">具体详见采购文件。</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第三条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合同总金额</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本合同服务总金额：￥</w:t>
      </w:r>
      <w:r>
        <w:rPr>
          <w:rFonts w:hint="default" w:ascii="仿宋_GB2312" w:hAnsi="宋体" w:eastAsia="仿宋_GB2312" w:cs="Times New Roman"/>
          <w:sz w:val="24"/>
          <w:szCs w:val="24"/>
          <w:highlight w:val="white"/>
          <w:u w:val="single"/>
          <w:lang w:val="en-US" w:eastAsia="zh-CN" w:bidi="ar"/>
        </w:rPr>
        <w:t xml:space="preserve">          </w:t>
      </w:r>
      <w:r>
        <w:rPr>
          <w:rFonts w:hint="default" w:ascii="仿宋_GB2312" w:hAnsi="宋体" w:eastAsia="仿宋_GB2312" w:cs="仿宋_GB2312"/>
          <w:sz w:val="24"/>
          <w:szCs w:val="24"/>
          <w:highlight w:val="white"/>
          <w:lang w:val="en-US" w:eastAsia="zh-CN" w:bidi="ar"/>
        </w:rPr>
        <w:t xml:space="preserve">元。</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大写：</w:t>
      </w:r>
      <w:r>
        <w:rPr>
          <w:rFonts w:hint="default" w:ascii="仿宋_GB2312" w:hAnsi="宋体" w:eastAsia="仿宋_GB2312" w:cs="Times New Roman"/>
          <w:sz w:val="24"/>
          <w:szCs w:val="24"/>
          <w:highlight w:val="white"/>
          <w:u w:val="single"/>
          <w:lang w:val="en-US" w:eastAsia="zh-CN" w:bidi="ar"/>
        </w:rPr>
        <w:t xml:space="preserve">            </w:t>
      </w:r>
      <w:r>
        <w:rPr>
          <w:rFonts w:hint="default" w:ascii="仿宋_GB2312" w:hAnsi="宋体" w:eastAsia="仿宋_GB2312" w:cs="仿宋_GB2312"/>
          <w:sz w:val="24"/>
          <w:szCs w:val="24"/>
          <w:highlight w:val="white"/>
          <w:lang w:val="en-US" w:eastAsia="zh-CN" w:bidi="ar"/>
        </w:rPr>
        <w:t xml:space="preserve">元。</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本合同总价款包括服务期间必须的日常易耗品、工具、调试费、培训费等相关费用。</w:t>
      </w:r>
      <w:r>
        <w:rPr>
          <w:highlight w:val="white"/>
        </w:rPr>
      </w:r>
      <w:r/>
    </w:p>
    <w:p>
      <w:pPr>
        <w:ind w:left="0" w:right="0" w:firstLine="480"/>
        <w:jc w:val="both"/>
        <w:keepLines w:val="0"/>
        <w:keepNext w:val="0"/>
        <w:spacing w:before="0" w:beforeAutospacing="0" w:after="0" w:afterAutospacing="0"/>
        <w:widowControl w:val="off"/>
        <w:rPr>
          <w:rFonts w:hint="eastAsia" w:ascii="仿宋" w:hAnsi="仿宋" w:eastAsia="仿宋" w:cs="Times New Roman"/>
          <w:sz w:val="24"/>
          <w:szCs w:val="24"/>
          <w:highlight w:val="white"/>
        </w:rPr>
        <w:suppressLineNumbers w:val="0"/>
      </w:pPr>
      <w:r>
        <w:rPr>
          <w:rFonts w:hint="eastAsia" w:ascii="仿宋" w:hAnsi="仿宋" w:eastAsia="仿宋" w:cs="仿宋"/>
          <w:sz w:val="24"/>
          <w:szCs w:val="24"/>
          <w:highlight w:val="white"/>
          <w:lang w:val="en-US" w:eastAsia="zh-CN" w:bidi="ar"/>
        </w:rPr>
        <w:t xml:space="preserve">本合同执行期内因工作量明显增加而引起的服务费用的变动，在乙丙双方事先协商一致的前提下签订补充合同，但因此而增加的服务费用不得超过原成交金额的10%。</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第四条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权利义务和质量保证</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律、法规、规章以及行业规范所要求的有关安全条款，否则应承担全部法律责任。</w:t>
      </w:r>
      <w:r>
        <w:rPr>
          <w:highlight w:val="white"/>
        </w:rPr>
      </w:r>
      <w:r/>
    </w:p>
    <w:p>
      <w:pPr>
        <w:pStyle w:val="874"/>
        <w:ind w:left="0" w:right="0" w:firstLine="482"/>
        <w:jc w:val="left"/>
        <w:keepLines w:val="0"/>
        <w:keepNext w:val="0"/>
        <w:spacing w:before="0" w:beforeAutospacing="1" w:after="0" w:afterAutospacing="0" w:line="252" w:lineRule="auto"/>
        <w:widowControl w:val="off"/>
        <w:rPr>
          <w:rFonts w:hint="eastAsia" w:ascii="宋体" w:hAnsi="Courier New" w:eastAsia="宋体" w:cs="Times New Roman"/>
          <w:sz w:val="21"/>
          <w:szCs w:val="21"/>
          <w:highlight w:val="white"/>
        </w:rPr>
        <w:suppressLineNumbers w:val="0"/>
      </w:pPr>
      <w:r>
        <w:rPr>
          <w:rFonts w:hint="eastAsia" w:ascii="仿宋" w:hAnsi="仿宋" w:eastAsia="仿宋" w:cs="仿宋"/>
          <w:sz w:val="24"/>
          <w:szCs w:val="24"/>
          <w:highlight w:val="white"/>
          <w:lang w:val="en-US" w:eastAsia="zh-CN" w:bidi="ar"/>
        </w:rPr>
        <w:t xml:space="preserve">3.乙方在履行合同过程中发生的所有风险及安全责任由乙方承担，与甲方无关。</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第五条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付款方式</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1.本合同项下所有款项均以人民币支付</w:t>
      </w:r>
      <w:r>
        <w:rPr>
          <w:rFonts w:hint="default" w:ascii="仿宋_GB2312" w:hAnsi="宋体" w:eastAsia="仿宋_GB2312" w:cs="仿宋_GB2312"/>
          <w:sz w:val="24"/>
          <w:szCs w:val="24"/>
          <w:highlight w:val="white"/>
          <w:u w:val="single"/>
          <w:lang w:val="en-US" w:eastAsia="zh-CN" w:bidi="ar"/>
        </w:rPr>
        <w:t xml:space="preserve">，项目完成并通过验收后，一次性支付项目款。支付前成交人需提供正式发票。</w:t>
      </w:r>
      <w:r>
        <w:rPr>
          <w:rFonts w:hint="default" w:ascii="仿宋_GB2312" w:hAnsi="宋体" w:eastAsia="仿宋_GB2312" w:cs="仿宋_GB2312"/>
          <w:sz w:val="24"/>
          <w:szCs w:val="24"/>
          <w:highlight w:val="white"/>
          <w:lang w:val="en-US" w:eastAsia="zh-CN" w:bidi="ar"/>
        </w:rPr>
        <w:t xml:space="preserve">支付前，乙方向甲方提交下列文件材料：</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（1）经甲方确认的发票；</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（2）经甲乙三方确认的《验收报告》（或按项目进度阶段性《验收报告》）；</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（3）其他材料。</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2.根据现行税法对甲方征收的与本合同有关的一切税费均由甲方承担；根据现行税法对乙方征收的与本合同有关的一切税费均由乙方承担。</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第六条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验收</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1.服务期限：</w:t>
      </w:r>
      <w:r>
        <w:rPr>
          <w:rFonts w:hint="default" w:ascii="仿宋_GB2312" w:hAnsi="宋体" w:eastAsia="仿宋_GB2312" w:cs="Times New Roman"/>
          <w:sz w:val="24"/>
          <w:szCs w:val="24"/>
          <w:highlight w:val="white"/>
          <w:u w:val="single"/>
          <w:lang w:val="en-US" w:eastAsia="zh-CN" w:bidi="ar"/>
        </w:rPr>
        <w:t xml:space="preserve">                        </w:t>
      </w:r>
      <w:r>
        <w:rPr>
          <w:rFonts w:hint="default" w:ascii="仿宋_GB2312" w:hAnsi="宋体" w:eastAsia="仿宋_GB2312" w:cs="仿宋_GB2312"/>
          <w:sz w:val="24"/>
          <w:szCs w:val="24"/>
          <w:highlight w:val="white"/>
          <w:lang w:val="en-US" w:eastAsia="zh-CN" w:bidi="ar"/>
        </w:rPr>
        <w:t xml:space="preserve">。</w:t>
      </w:r>
      <w:r>
        <w:rPr>
          <w:highlight w:val="white"/>
        </w:rPr>
      </w:r>
      <w:r/>
    </w:p>
    <w:p>
      <w:pPr>
        <w:ind w:left="0" w:right="0" w:firstLine="72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服务地点：</w:t>
      </w:r>
      <w:r>
        <w:rPr>
          <w:rFonts w:hint="default" w:ascii="仿宋_GB2312" w:hAnsi="宋体" w:eastAsia="仿宋_GB2312" w:cs="仿宋_GB2312"/>
          <w:sz w:val="24"/>
          <w:szCs w:val="24"/>
          <w:highlight w:val="white"/>
          <w:u w:val="single"/>
          <w:lang w:val="en-US" w:eastAsia="zh-CN" w:bidi="ar"/>
        </w:rPr>
        <w:t xml:space="preserve">如皋市</w:t>
      </w:r>
      <w:r>
        <w:rPr>
          <w:rFonts w:hint="default" w:ascii="仿宋_GB2312" w:hAnsi="宋体" w:eastAsia="仿宋_GB2312" w:cs="仿宋_GB2312"/>
          <w:sz w:val="24"/>
          <w:szCs w:val="24"/>
          <w:highlight w:val="white"/>
          <w:lang w:val="en-US" w:eastAsia="zh-CN" w:bidi="ar"/>
        </w:rPr>
        <w:t xml:space="preserve">。</w:t>
      </w:r>
      <w:r>
        <w:rPr>
          <w:highlight w:val="white"/>
        </w:rPr>
      </w:r>
      <w:r/>
    </w:p>
    <w:p>
      <w:pPr>
        <w:ind w:left="0" w:right="0" w:firstLine="72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u w:val="single"/>
        </w:rPr>
        <w:suppressLineNumbers w:val="0"/>
      </w:pPr>
      <w:r>
        <w:rPr>
          <w:rFonts w:hint="default" w:ascii="仿宋_GB2312" w:hAnsi="宋体" w:eastAsia="仿宋_GB2312" w:cs="仿宋_GB2312"/>
          <w:sz w:val="24"/>
          <w:szCs w:val="24"/>
          <w:highlight w:val="white"/>
          <w:lang w:val="en-US" w:eastAsia="zh-CN" w:bidi="ar"/>
        </w:rPr>
        <w:t xml:space="preserve">验收时间：</w:t>
      </w:r>
      <w:r>
        <w:rPr>
          <w:rFonts w:hint="default" w:ascii="仿宋_GB2312" w:hAnsi="宋体" w:eastAsia="仿宋_GB2312" w:cs="仿宋_GB2312"/>
          <w:sz w:val="24"/>
          <w:szCs w:val="24"/>
          <w:highlight w:val="white"/>
          <w:u w:val="single"/>
          <w:lang w:val="en-US" w:eastAsia="zh-CN" w:bidi="ar"/>
        </w:rPr>
        <w:t xml:space="preserve">甲方通知为准</w:t>
      </w:r>
      <w:r>
        <w:rPr>
          <w:rFonts w:hint="default" w:ascii="仿宋_GB2312" w:hAnsi="宋体" w:eastAsia="仿宋_GB2312" w:cs="仿宋_GB2312"/>
          <w:sz w:val="24"/>
          <w:szCs w:val="24"/>
          <w:highlight w:val="white"/>
          <w:lang w:val="en-US" w:eastAsia="zh-CN" w:bidi="ar"/>
        </w:rPr>
        <w:t xml:space="preserve">。</w:t>
      </w:r>
      <w:r>
        <w:rPr>
          <w:highlight w:val="white"/>
        </w:rPr>
      </w:r>
      <w:r/>
    </w:p>
    <w:p>
      <w:pPr>
        <w:ind w:left="0" w:right="0" w:firstLine="72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验收地点：</w:t>
      </w:r>
      <w:r>
        <w:rPr>
          <w:rFonts w:hint="default" w:ascii="仿宋_GB2312" w:hAnsi="宋体" w:eastAsia="仿宋_GB2312" w:cs="仿宋_GB2312"/>
          <w:sz w:val="24"/>
          <w:szCs w:val="24"/>
          <w:highlight w:val="white"/>
          <w:u w:val="single"/>
          <w:lang w:val="en-US" w:eastAsia="zh-CN" w:bidi="ar"/>
        </w:rPr>
        <w:t xml:space="preserve">甲方指定</w:t>
      </w:r>
      <w:r>
        <w:rPr>
          <w:rFonts w:hint="default" w:ascii="仿宋_GB2312" w:hAnsi="宋体" w:eastAsia="仿宋_GB2312" w:cs="仿宋_GB2312"/>
          <w:sz w:val="24"/>
          <w:szCs w:val="24"/>
          <w:highlight w:val="white"/>
          <w:lang w:val="en-US" w:eastAsia="zh-CN" w:bidi="ar"/>
        </w:rPr>
        <w:t xml:space="preserve">。</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2.乙方应对提供的服务成果作出全面自查和整理，并列出清单，作为甲方验收和使用的服务条件依据，清单应随提供的服务成果交给甲方。</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4.甲方可以视项目规模或复杂情况聘请专业人员参与验收，大型或复杂项目，以及涉及专业服务内容的应当邀请国家认可的第三方质量检测机构参与验收。</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5.如项目实施情况需要分阶段验收，则根据实际情况分阶段出具《履约验收报告》。</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6.如果合同双方对《履约验收报告》有分歧，双方须于出现分歧后</w:t>
      </w:r>
      <w:r>
        <w:rPr>
          <w:rFonts w:hint="default" w:ascii="仿宋_GB2312" w:hAnsi="宋体" w:eastAsia="仿宋_GB2312" w:cs="Times New Roman"/>
          <w:sz w:val="24"/>
          <w:szCs w:val="24"/>
          <w:highlight w:val="white"/>
          <w:u w:val="single"/>
          <w:lang w:val="en-US" w:eastAsia="zh-CN" w:bidi="ar"/>
        </w:rPr>
        <w:t xml:space="preserve">15</w:t>
      </w:r>
      <w:r>
        <w:rPr>
          <w:rFonts w:hint="default" w:ascii="仿宋_GB2312" w:hAnsi="宋体" w:eastAsia="仿宋_GB2312" w:cs="仿宋_GB2312"/>
          <w:sz w:val="24"/>
          <w:szCs w:val="24"/>
          <w:highlight w:val="white"/>
          <w:lang w:val="en-US" w:eastAsia="zh-CN" w:bidi="ar"/>
        </w:rPr>
        <w:t xml:space="preserve">天内给对方书面声明，以陈述己方的理由及要求，并附有关证据。分歧应通过协商解决。</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第七条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项目管理服务</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乙方要指定不少于一人全权全程负责本项目服务的落实，包括服务的咨询、执行和后续工作。</w:t>
      </w:r>
      <w:r>
        <w:rPr>
          <w:highlight w:val="white"/>
        </w:rPr>
      </w:r>
      <w:r/>
    </w:p>
    <w:p>
      <w:pPr>
        <w:ind w:left="0" w:right="0" w:firstLine="481"/>
        <w:jc w:val="both"/>
        <w:keepLines w:val="0"/>
        <w:keepNext w:val="0"/>
        <w:spacing w:before="0" w:beforeAutospacing="0" w:after="0" w:afterAutospacing="0"/>
        <w:widowControl w:val="off"/>
        <w:rPr>
          <w:rFonts w:hint="default" w:ascii="Times New Roman" w:hAnsi="Times New Roman" w:eastAsia="宋体" w:cs="Times New Roman"/>
          <w:sz w:val="24"/>
          <w:szCs w:val="24"/>
          <w:highlight w:val="white"/>
          <w:vertAlign w:val="baseline"/>
        </w:rPr>
        <w:suppressLineNumbers w:val="0"/>
      </w:pPr>
      <w:r>
        <w:rPr>
          <w:rFonts w:hint="default" w:ascii="仿宋_GB2312" w:hAnsi="Times New Roman" w:eastAsia="仿宋_GB2312" w:cs="仿宋_GB2312"/>
          <w:sz w:val="24"/>
          <w:szCs w:val="24"/>
          <w:highlight w:val="white"/>
          <w:vertAlign w:val="baseline"/>
          <w:lang w:val="en-US" w:eastAsia="zh-CN" w:bidi="ar"/>
        </w:rPr>
        <w:t xml:space="preserve">项目现场负责人姓名：</w:t>
      </w:r>
      <w:r>
        <w:rPr>
          <w:rFonts w:hint="default" w:ascii="仿宋_GB2312" w:hAnsi="Times New Roman" w:eastAsia="仿宋_GB2312" w:cs="Times New Roman"/>
          <w:sz w:val="24"/>
          <w:szCs w:val="24"/>
          <w:highlight w:val="white"/>
          <w:u w:val="single"/>
          <w:vertAlign w:val="baseline"/>
          <w:lang w:val="en-US" w:eastAsia="zh-CN" w:bidi="ar"/>
        </w:rPr>
        <w:t xml:space="preserve">        </w:t>
      </w:r>
      <w:r>
        <w:rPr>
          <w:rFonts w:hint="default" w:ascii="仿宋_GB2312" w:hAnsi="Times New Roman" w:eastAsia="仿宋_GB2312" w:cs="仿宋_GB2312"/>
          <w:sz w:val="24"/>
          <w:szCs w:val="24"/>
          <w:highlight w:val="white"/>
          <w:vertAlign w:val="baseline"/>
          <w:lang w:val="en-US" w:eastAsia="zh-CN" w:bidi="ar"/>
        </w:rPr>
        <w:t xml:space="preserve">；</w:t>
      </w:r>
      <w:r>
        <w:rPr>
          <w:rFonts w:hint="default" w:ascii="仿宋_GB2312" w:hAnsi="Times New Roman" w:eastAsia="仿宋_GB2312" w:cs="Times New Roman"/>
          <w:sz w:val="24"/>
          <w:szCs w:val="24"/>
          <w:highlight w:val="white"/>
          <w:vertAlign w:val="baseline"/>
          <w:lang w:val="en-US" w:eastAsia="zh-CN" w:bidi="ar"/>
        </w:rPr>
        <w:t xml:space="preserve"> </w:t>
      </w:r>
      <w:r>
        <w:rPr>
          <w:rFonts w:hint="default" w:ascii="仿宋_GB2312" w:hAnsi="Times New Roman" w:eastAsia="仿宋_GB2312" w:cs="仿宋_GB2312"/>
          <w:sz w:val="24"/>
          <w:szCs w:val="24"/>
          <w:highlight w:val="white"/>
          <w:vertAlign w:val="baseline"/>
          <w:lang w:val="en-US" w:eastAsia="zh-CN" w:bidi="ar"/>
        </w:rPr>
        <w:t xml:space="preserve">联系电话：</w:t>
      </w:r>
      <w:r>
        <w:rPr>
          <w:rFonts w:hint="default" w:ascii="仿宋_GB2312" w:hAnsi="Times New Roman" w:eastAsia="仿宋_GB2312" w:cs="Times New Roman"/>
          <w:sz w:val="24"/>
          <w:szCs w:val="24"/>
          <w:highlight w:val="white"/>
          <w:u w:val="single"/>
          <w:vertAlign w:val="baseline"/>
          <w:lang w:val="en-US" w:eastAsia="zh-CN" w:bidi="ar"/>
        </w:rPr>
        <w:t xml:space="preserve">           </w:t>
      </w:r>
      <w:r>
        <w:rPr>
          <w:rFonts w:hint="default" w:ascii="仿宋_GB2312" w:hAnsi="Times New Roman" w:eastAsia="仿宋_GB2312" w:cs="仿宋_GB2312"/>
          <w:sz w:val="24"/>
          <w:szCs w:val="24"/>
          <w:highlight w:val="white"/>
          <w:vertAlign w:val="baseline"/>
          <w:lang w:val="en-US" w:eastAsia="zh-CN" w:bidi="ar"/>
        </w:rPr>
        <w:t xml:space="preserve">。</w:t>
      </w:r>
      <w:r>
        <w:rPr>
          <w:highlight w:val="white"/>
        </w:rPr>
      </w:r>
      <w:r/>
    </w:p>
    <w:p>
      <w:pPr>
        <w:ind w:left="0" w:right="0" w:firstLine="472"/>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第八条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售后服务</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color w:val="000000"/>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1.乙方提供服务的质量保证期为自服务通过最终验收起</w:t>
      </w:r>
      <w:r>
        <w:rPr>
          <w:rFonts w:hint="default" w:ascii="仿宋_GB2312" w:hAnsi="宋体" w:eastAsia="仿宋_GB2312" w:cs="Times New Roman"/>
          <w:sz w:val="24"/>
          <w:szCs w:val="24"/>
          <w:highlight w:val="white"/>
          <w:u w:val="single"/>
          <w:lang w:val="en-US" w:eastAsia="zh-CN" w:bidi="ar"/>
        </w:rPr>
        <w:t xml:space="preserve">6</w:t>
      </w:r>
      <w:r>
        <w:rPr>
          <w:rFonts w:hint="default" w:ascii="仿宋_GB2312" w:hAnsi="宋体" w:eastAsia="仿宋_GB2312" w:cs="仿宋_GB2312"/>
          <w:sz w:val="24"/>
          <w:szCs w:val="24"/>
          <w:highlight w:val="white"/>
          <w:lang w:val="en-US" w:eastAsia="zh-CN" w:bidi="ar"/>
        </w:rPr>
        <w:t xml:space="preserve">个月。若国家有明确规定</w:t>
      </w:r>
      <w:r>
        <w:rPr>
          <w:rFonts w:hint="default" w:ascii="仿宋_GB2312" w:hAnsi="宋体" w:eastAsia="仿宋_GB2312" w:cs="仿宋_GB2312"/>
          <w:color w:val="000000"/>
          <w:sz w:val="24"/>
          <w:szCs w:val="24"/>
          <w:highlight w:val="white"/>
          <w:lang w:val="en-US" w:eastAsia="zh-CN" w:bidi="ar"/>
        </w:rPr>
        <w:t xml:space="preserve">的质量保证期高于此质量保证期的，执行国家规定。</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color w:val="000000"/>
          <w:sz w:val="24"/>
          <w:szCs w:val="24"/>
          <w:highlight w:val="white"/>
        </w:rPr>
        <w:suppressLineNumbers w:val="0"/>
      </w:pPr>
      <w:r>
        <w:rPr>
          <w:rFonts w:hint="default" w:ascii="仿宋_GB2312" w:hAnsi="宋体" w:eastAsia="仿宋_GB2312" w:cs="仿宋_GB2312"/>
          <w:color w:val="000000"/>
          <w:sz w:val="24"/>
          <w:szCs w:val="24"/>
          <w:highlight w:val="white"/>
          <w:lang w:val="en-US" w:eastAsia="zh-CN" w:bidi="ar"/>
        </w:rPr>
        <w:t xml:space="preserve">2.服务期内，乙方应提供相关服务支持。对甲方所反映的任何服务问题在</w:t>
      </w:r>
      <w:r>
        <w:rPr>
          <w:rFonts w:hint="default" w:ascii="仿宋_GB2312" w:hAnsi="宋体" w:eastAsia="仿宋_GB2312" w:cs="仿宋_GB2312"/>
          <w:color w:val="000000"/>
          <w:sz w:val="24"/>
          <w:szCs w:val="24"/>
          <w:highlight w:val="white"/>
          <w:u w:val="single"/>
          <w:lang w:val="en-US" w:eastAsia="zh-CN" w:bidi="ar"/>
        </w:rPr>
        <w:t xml:space="preserve">12</w:t>
      </w:r>
      <w:r>
        <w:rPr>
          <w:rFonts w:hint="default" w:ascii="仿宋_GB2312" w:hAnsi="宋体" w:eastAsia="仿宋_GB2312" w:cs="仿宋_GB2312"/>
          <w:color w:val="000000"/>
          <w:sz w:val="24"/>
          <w:szCs w:val="24"/>
          <w:highlight w:val="white"/>
          <w:lang w:val="en-US" w:eastAsia="zh-CN" w:bidi="ar"/>
        </w:rPr>
        <w:t xml:space="preserve">小时之内做出及时响应，在</w:t>
      </w:r>
      <w:r>
        <w:rPr>
          <w:rFonts w:hint="default" w:ascii="仿宋_GB2312" w:hAnsi="宋体" w:eastAsia="仿宋_GB2312" w:cs="仿宋_GB2312"/>
          <w:color w:val="000000"/>
          <w:sz w:val="24"/>
          <w:szCs w:val="24"/>
          <w:highlight w:val="white"/>
          <w:u w:val="single"/>
          <w:lang w:val="en-US" w:eastAsia="zh-CN" w:bidi="ar"/>
        </w:rPr>
        <w:t xml:space="preserve">2</w:t>
      </w:r>
      <w:r>
        <w:rPr>
          <w:rFonts w:hint="default" w:ascii="仿宋_GB2312" w:hAnsi="宋体" w:eastAsia="仿宋_GB2312" w:cs="Times New Roman"/>
          <w:color w:val="000000"/>
          <w:sz w:val="24"/>
          <w:szCs w:val="24"/>
          <w:highlight w:val="white"/>
          <w:u w:val="single"/>
          <w:lang w:val="en-US" w:eastAsia="zh-CN" w:bidi="ar"/>
        </w:rPr>
        <w:t xml:space="preserve">4</w:t>
      </w:r>
      <w:r>
        <w:rPr>
          <w:rFonts w:hint="default" w:ascii="仿宋_GB2312" w:hAnsi="宋体" w:eastAsia="仿宋_GB2312" w:cs="仿宋_GB2312"/>
          <w:color w:val="000000"/>
          <w:sz w:val="24"/>
          <w:szCs w:val="24"/>
          <w:highlight w:val="white"/>
          <w:lang w:val="en-US" w:eastAsia="zh-CN" w:bidi="ar"/>
        </w:rPr>
        <w:t xml:space="preserve">小时之内赶到现场实地解决问题。若问题在</w:t>
      </w:r>
      <w:r>
        <w:rPr>
          <w:rFonts w:hint="default" w:ascii="仿宋_GB2312" w:hAnsi="宋体" w:eastAsia="仿宋_GB2312" w:cs="仿宋_GB2312"/>
          <w:color w:val="000000"/>
          <w:sz w:val="24"/>
          <w:szCs w:val="24"/>
          <w:highlight w:val="white"/>
          <w:u w:val="single"/>
          <w:lang w:val="en-US" w:eastAsia="zh-CN" w:bidi="ar"/>
        </w:rPr>
        <w:t xml:space="preserve">48</w:t>
      </w:r>
      <w:r>
        <w:rPr>
          <w:rFonts w:hint="default" w:ascii="仿宋_GB2312" w:hAnsi="宋体" w:eastAsia="仿宋_GB2312" w:cs="仿宋_GB2312"/>
          <w:color w:val="000000"/>
          <w:sz w:val="24"/>
          <w:szCs w:val="24"/>
          <w:highlight w:val="white"/>
          <w:lang w:val="en-US" w:eastAsia="zh-CN" w:bidi="ar"/>
        </w:rPr>
        <w:t xml:space="preserve">小时后仍无法解决，乙方应在</w:t>
      </w:r>
      <w:r>
        <w:rPr>
          <w:rFonts w:hint="default" w:ascii="仿宋_GB2312" w:hAnsi="宋体" w:eastAsia="仿宋_GB2312" w:cs="仿宋_GB2312"/>
          <w:color w:val="000000"/>
          <w:sz w:val="24"/>
          <w:szCs w:val="24"/>
          <w:highlight w:val="white"/>
          <w:u w:val="single"/>
          <w:lang w:val="en-US" w:eastAsia="zh-CN" w:bidi="ar"/>
        </w:rPr>
        <w:t xml:space="preserve">72</w:t>
      </w:r>
      <w:r>
        <w:rPr>
          <w:rFonts w:hint="default" w:ascii="仿宋_GB2312" w:hAnsi="宋体" w:eastAsia="仿宋_GB2312" w:cs="仿宋_GB2312"/>
          <w:color w:val="000000"/>
          <w:sz w:val="24"/>
          <w:szCs w:val="24"/>
          <w:highlight w:val="white"/>
          <w:lang w:val="en-US" w:eastAsia="zh-CN" w:bidi="ar"/>
        </w:rPr>
        <w:t xml:space="preserve">小时内免费提供服务的补偿、替换方案，直至服务恢复正常。</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3.乙方必须遵守甲方的有关管理制度、操作规程。对于乙方违规操作造成甲方损失的，由乙方按照本合同第十一条的约定承担赔偿责任。</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第九条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分包</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trike/>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除经甲方事先同意外，乙方不得分包、转包其应履行的合同义务。</w:t>
      </w:r>
      <w:r>
        <w:rPr>
          <w:highlight w:val="white"/>
        </w:rPr>
      </w:r>
      <w:r/>
    </w:p>
    <w:p>
      <w:pPr>
        <w:ind w:left="0" w:right="0" w:firstLine="482"/>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第十条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合同的生效</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1.本合同经甲乙双方授权代表签字并加盖公章或合同专用章后生效。</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2.生效后，除规定的情形外，甲乙双方不得擅自变更、中止或终止合同。</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第十一条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违约责任</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1.乙方所提供的服务成果不符合本合同规定的，甲方有权拒收，乙方在得到甲方通知之日起</w:t>
      </w:r>
      <w:r>
        <w:rPr>
          <w:rFonts w:hint="default" w:ascii="仿宋_GB2312" w:hAnsi="宋体" w:eastAsia="仿宋_GB2312" w:cs="仿宋_GB2312"/>
          <w:sz w:val="24"/>
          <w:szCs w:val="24"/>
          <w:highlight w:val="white"/>
          <w:u w:val="single"/>
          <w:lang w:val="en-US" w:eastAsia="zh-CN" w:bidi="ar"/>
        </w:rPr>
        <w:t xml:space="preserve">3</w:t>
      </w:r>
      <w:r>
        <w:rPr>
          <w:rFonts w:hint="default" w:ascii="仿宋_GB2312" w:hAnsi="宋体" w:eastAsia="仿宋_GB2312" w:cs="仿宋_GB2312"/>
          <w:sz w:val="24"/>
          <w:szCs w:val="24"/>
          <w:highlight w:val="white"/>
          <w:lang w:val="en-US" w:eastAsia="zh-CN" w:bidi="ar"/>
        </w:rPr>
        <w:t xml:space="preserve">个工作日内采取补救措施，逾期仍未采取有效措施的，甲方有权要求乙方赔偿因此造成的损失或扣留履约保证金；同时乙方应向甲方支付合同总价</w:t>
      </w:r>
      <w:r>
        <w:rPr>
          <w:rFonts w:hint="default" w:ascii="仿宋_GB2312" w:hAnsi="宋体" w:eastAsia="仿宋_GB2312" w:cs="Times New Roman"/>
          <w:sz w:val="24"/>
          <w:szCs w:val="24"/>
          <w:highlight w:val="white"/>
          <w:u w:val="single"/>
          <w:lang w:val="en-US" w:eastAsia="zh-CN" w:bidi="ar"/>
        </w:rPr>
        <w:t xml:space="preserve">5 </w:t>
      </w:r>
      <w:r>
        <w:rPr>
          <w:rFonts w:hint="default" w:ascii="仿宋_GB2312" w:hAnsi="宋体" w:eastAsia="仿宋_GB2312" w:cs="仿宋_GB2312"/>
          <w:sz w:val="24"/>
          <w:szCs w:val="24"/>
          <w:highlight w:val="white"/>
          <w:lang w:val="en-US" w:eastAsia="zh-CN" w:bidi="ar"/>
        </w:rPr>
        <w:t xml:space="preserve">％的违约金。</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2.甲方无正当理由拒绝接收服务，甲方应向乙方偿付拒付服务费用</w:t>
      </w:r>
      <w:r>
        <w:rPr>
          <w:rFonts w:hint="default" w:ascii="仿宋_GB2312" w:hAnsi="宋体" w:eastAsia="仿宋_GB2312" w:cs="Times New Roman"/>
          <w:sz w:val="24"/>
          <w:szCs w:val="24"/>
          <w:highlight w:val="white"/>
          <w:lang w:val="en-US" w:eastAsia="zh-CN" w:bidi="ar"/>
        </w:rPr>
        <w:t xml:space="preserve">5</w:t>
      </w:r>
      <w:r>
        <w:rPr>
          <w:rFonts w:hint="default" w:ascii="仿宋_GB2312" w:hAnsi="宋体" w:eastAsia="仿宋_GB2312" w:cs="仿宋_GB2312"/>
          <w:sz w:val="24"/>
          <w:szCs w:val="24"/>
          <w:highlight w:val="white"/>
          <w:lang w:val="en-US" w:eastAsia="zh-CN" w:bidi="ar"/>
        </w:rPr>
        <w:t xml:space="preserve">％的违约金。</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3.乙方</w:t>
      </w:r>
      <w:r>
        <w:rPr>
          <w:rFonts w:hint="default" w:ascii="仿宋_GB2312" w:hAnsi="Times New Roman" w:eastAsia="仿宋_GB2312" w:cs="仿宋_GB2312"/>
          <w:sz w:val="24"/>
          <w:szCs w:val="24"/>
          <w:highlight w:val="white"/>
          <w:lang w:val="en-US" w:eastAsia="zh-CN" w:bidi="ar"/>
        </w:rPr>
        <w:t xml:space="preserve">无正当理由</w:t>
      </w:r>
      <w:r>
        <w:rPr>
          <w:rFonts w:hint="default" w:ascii="仿宋_GB2312" w:hAnsi="宋体" w:eastAsia="仿宋_GB2312" w:cs="仿宋_GB2312"/>
          <w:sz w:val="24"/>
          <w:szCs w:val="24"/>
          <w:highlight w:val="white"/>
          <w:lang w:val="en-US" w:eastAsia="zh-CN" w:bidi="ar"/>
        </w:rPr>
        <w:t xml:space="preserve">逾期提供服务的，每逾期</w:t>
      </w:r>
      <w:r>
        <w:rPr>
          <w:rFonts w:hint="default" w:ascii="仿宋_GB2312" w:hAnsi="宋体" w:eastAsia="仿宋_GB2312" w:cs="Times New Roman"/>
          <w:sz w:val="24"/>
          <w:szCs w:val="24"/>
          <w:highlight w:val="white"/>
          <w:u w:val="single"/>
          <w:lang w:val="en-US" w:eastAsia="zh-CN" w:bidi="ar"/>
        </w:rPr>
        <w:t xml:space="preserve">1</w:t>
      </w:r>
      <w:r>
        <w:rPr>
          <w:rFonts w:hint="default" w:ascii="仿宋_GB2312" w:hAnsi="宋体" w:eastAsia="仿宋_GB2312" w:cs="仿宋_GB2312"/>
          <w:sz w:val="24"/>
          <w:szCs w:val="24"/>
          <w:highlight w:val="white"/>
          <w:lang w:val="en-US" w:eastAsia="zh-CN" w:bidi="ar"/>
        </w:rPr>
        <w:t xml:space="preserve">天，乙方向甲方偿付合同总额的</w:t>
      </w:r>
      <w:r>
        <w:rPr>
          <w:rFonts w:hint="default" w:ascii="仿宋_GB2312" w:hAnsi="宋体" w:eastAsia="仿宋_GB2312" w:cs="仿宋_GB2312"/>
          <w:sz w:val="24"/>
          <w:szCs w:val="24"/>
          <w:highlight w:val="white"/>
          <w:u w:val="single"/>
          <w:lang w:val="en-US" w:eastAsia="zh-CN" w:bidi="ar"/>
        </w:rPr>
        <w:t xml:space="preserve">1</w:t>
      </w:r>
      <w:r>
        <w:rPr>
          <w:rFonts w:hint="eastAsia" w:ascii="宋体" w:hAnsi="宋体" w:eastAsia="宋体" w:cs="宋体"/>
          <w:sz w:val="24"/>
          <w:szCs w:val="24"/>
          <w:highlight w:val="white"/>
          <w:lang w:val="en-US" w:eastAsia="zh-CN" w:bidi="ar"/>
        </w:rPr>
        <w:t xml:space="preserve">‰</w:t>
      </w:r>
      <w:r>
        <w:rPr>
          <w:rFonts w:hint="default" w:ascii="仿宋_GB2312" w:hAnsi="宋体" w:eastAsia="仿宋_GB2312" w:cs="仿宋_GB2312"/>
          <w:sz w:val="24"/>
          <w:szCs w:val="24"/>
          <w:highlight w:val="white"/>
          <w:lang w:val="en-US" w:eastAsia="zh-CN" w:bidi="ar"/>
        </w:rPr>
        <w:t xml:space="preserve">的违约金。如乙方逾期达</w:t>
      </w:r>
      <w:r>
        <w:rPr>
          <w:rFonts w:hint="default" w:ascii="仿宋_GB2312" w:hAnsi="宋体" w:eastAsia="仿宋_GB2312" w:cs="Times New Roman"/>
          <w:sz w:val="24"/>
          <w:szCs w:val="24"/>
          <w:highlight w:val="white"/>
          <w:u w:val="single"/>
          <w:lang w:val="en-US" w:eastAsia="zh-CN" w:bidi="ar"/>
        </w:rPr>
        <w:t xml:space="preserve">30</w:t>
      </w:r>
      <w:r>
        <w:rPr>
          <w:rFonts w:hint="default" w:ascii="仿宋_GB2312" w:hAnsi="宋体" w:eastAsia="仿宋_GB2312" w:cs="仿宋_GB2312"/>
          <w:sz w:val="24"/>
          <w:szCs w:val="24"/>
          <w:highlight w:val="white"/>
          <w:lang w:val="en-US" w:eastAsia="zh-CN" w:bidi="ar"/>
        </w:rPr>
        <w:t xml:space="preserve">天，甲方有权解除合同，甲方解除合同的通知自到达乙方时生效。在此情况下，乙方给甲方造成的实际损失高于违约金的，对高出违约金的部分乙方应予以赔偿。</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4.甲方未按合同规定的期限向乙方支付合同款的，每逾期</w:t>
      </w:r>
      <w:r>
        <w:rPr>
          <w:rFonts w:hint="default" w:ascii="仿宋_GB2312" w:hAnsi="宋体" w:eastAsia="仿宋_GB2312" w:cs="仿宋_GB2312"/>
          <w:sz w:val="24"/>
          <w:szCs w:val="24"/>
          <w:highlight w:val="white"/>
          <w:u w:val="single"/>
          <w:lang w:val="en-US" w:eastAsia="zh-CN" w:bidi="ar"/>
        </w:rPr>
        <w:t xml:space="preserve">1</w:t>
      </w:r>
      <w:r>
        <w:rPr>
          <w:rFonts w:hint="default" w:ascii="仿宋_GB2312" w:hAnsi="宋体" w:eastAsia="仿宋_GB2312" w:cs="仿宋_GB2312"/>
          <w:sz w:val="24"/>
          <w:szCs w:val="24"/>
          <w:highlight w:val="white"/>
          <w:lang w:val="en-US" w:eastAsia="zh-CN" w:bidi="ar"/>
        </w:rPr>
        <w:t xml:space="preserve">天甲方向乙方偿付欠款总额的</w:t>
      </w:r>
      <w:r>
        <w:rPr>
          <w:rFonts w:hint="default" w:ascii="仿宋_GB2312" w:hAnsi="宋体" w:eastAsia="仿宋_GB2312" w:cs="仿宋_GB2312"/>
          <w:sz w:val="24"/>
          <w:szCs w:val="24"/>
          <w:highlight w:val="white"/>
          <w:u w:val="single"/>
          <w:lang w:val="en-US" w:eastAsia="zh-CN" w:bidi="ar"/>
        </w:rPr>
        <w:t xml:space="preserve">1</w:t>
      </w:r>
      <w:r>
        <w:rPr>
          <w:rFonts w:hint="eastAsia" w:ascii="宋体" w:hAnsi="宋体" w:eastAsia="宋体" w:cs="宋体"/>
          <w:sz w:val="24"/>
          <w:szCs w:val="24"/>
          <w:highlight w:val="white"/>
          <w:lang w:val="en-US" w:eastAsia="zh-CN" w:bidi="ar"/>
        </w:rPr>
        <w:t xml:space="preserve">‰</w:t>
      </w:r>
      <w:r>
        <w:rPr>
          <w:rFonts w:hint="default" w:ascii="仿宋_GB2312" w:hAnsi="宋体" w:eastAsia="仿宋_GB2312" w:cs="仿宋_GB2312"/>
          <w:sz w:val="24"/>
          <w:szCs w:val="24"/>
          <w:highlight w:val="white"/>
          <w:lang w:val="en-US" w:eastAsia="zh-CN" w:bidi="ar"/>
        </w:rPr>
        <w:t xml:space="preserve">违约金，但累计违约金总额不超过欠款总额的</w:t>
      </w:r>
      <w:r>
        <w:rPr>
          <w:rFonts w:hint="default" w:ascii="仿宋_GB2312" w:hAnsi="宋体" w:eastAsia="仿宋_GB2312" w:cs="Times New Roman"/>
          <w:sz w:val="24"/>
          <w:szCs w:val="24"/>
          <w:highlight w:val="white"/>
          <w:u w:val="single"/>
          <w:lang w:val="en-US" w:eastAsia="zh-CN" w:bidi="ar"/>
        </w:rPr>
        <w:t xml:space="preserve">5</w:t>
      </w:r>
      <w:r>
        <w:rPr>
          <w:rFonts w:hint="default" w:ascii="仿宋_GB2312" w:hAnsi="宋体" w:eastAsia="仿宋_GB2312" w:cs="仿宋_GB2312"/>
          <w:sz w:val="24"/>
          <w:szCs w:val="24"/>
          <w:highlight w:val="white"/>
          <w:lang w:val="en-US" w:eastAsia="zh-CN" w:bidi="ar"/>
        </w:rPr>
        <w:t xml:space="preserve">％。</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5.其它未尽事宜，以《中华人民共和国民法典》和《中华人民共和国政府采购法》等有关法律法规规定为准，无相关规定的，双方协商解决。</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第十二条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不可抗力</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甲、乙方中任何一方，因不可抗力不能按时或完全履行合同的，应及时通知对方，并在</w:t>
      </w:r>
      <w:r>
        <w:rPr>
          <w:rFonts w:hint="default" w:ascii="仿宋_GB2312" w:hAnsi="宋体" w:eastAsia="仿宋_GB2312" w:cs="Times New Roman"/>
          <w:sz w:val="24"/>
          <w:szCs w:val="24"/>
          <w:highlight w:val="white"/>
          <w:u w:val="single"/>
          <w:lang w:val="en-US" w:eastAsia="zh-CN" w:bidi="ar"/>
        </w:rPr>
        <w:t xml:space="preserve">15</w:t>
      </w:r>
      <w:r>
        <w:rPr>
          <w:rFonts w:hint="default" w:ascii="仿宋_GB2312" w:hAnsi="宋体" w:eastAsia="仿宋_GB2312" w:cs="仿宋_GB2312"/>
          <w:sz w:val="24"/>
          <w:szCs w:val="24"/>
          <w:highlight w:val="white"/>
          <w:lang w:val="en-US" w:eastAsia="zh-CN" w:bidi="ar"/>
        </w:rPr>
        <w:t xml:space="preserve">个工作日内提供相应证明，结算服务费用。未履行的部分是否继续履行、如何履行等问题，可由双方初步协商，并向主管部门和采购管理部门报告。确定为不可抗力原因造成的损失，免予承担责任。</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第十三条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争议的解决方式</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1.因服务质量问题发生争议的，应当邀请国家认可的质量检测机构对服务进行鉴定。服务符合标准的，鉴定费由甲方承担；不符合质量标准的，鉴定费由乙方承担。</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2.在解释或者执行本合同的过程中发生争议时，双方应通过协商方式解决。</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3.经协商不能解决的争议，双方可选择以下第</w:t>
      </w:r>
      <w:r>
        <w:rPr>
          <w:rFonts w:hint="default" w:ascii="Times New Roman" w:hAnsi="Times New Roman" w:eastAsia="仿宋_GB2312" w:cs="Times New Roman"/>
          <w:sz w:val="24"/>
          <w:szCs w:val="24"/>
          <w:highlight w:val="white"/>
          <w:u w:val="single"/>
          <w:lang w:val="en-US" w:eastAsia="zh-CN" w:bidi="ar"/>
        </w:rPr>
        <w:t xml:space="preserve">①</w:t>
      </w:r>
      <w:r>
        <w:rPr>
          <w:rFonts w:hint="default" w:ascii="仿宋_GB2312" w:hAnsi="宋体" w:eastAsia="仿宋_GB2312" w:cs="仿宋_GB2312"/>
          <w:sz w:val="24"/>
          <w:szCs w:val="24"/>
          <w:highlight w:val="white"/>
          <w:lang w:val="en-US" w:eastAsia="zh-CN" w:bidi="ar"/>
        </w:rPr>
        <w:t xml:space="preserve">种方式解决：</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Times New Roman" w:hAnsi="Times New Roman" w:eastAsia="仿宋_GB2312" w:cs="Times New Roman"/>
          <w:sz w:val="24"/>
          <w:szCs w:val="24"/>
          <w:highlight w:val="white"/>
          <w:lang w:val="en-US" w:eastAsia="zh-CN" w:bidi="ar"/>
        </w:rPr>
        <w:t xml:space="preserve">①</w:t>
      </w:r>
      <w:r>
        <w:rPr>
          <w:rFonts w:hint="default" w:ascii="仿宋_GB2312" w:hAnsi="宋体" w:eastAsia="仿宋_GB2312" w:cs="仿宋_GB2312"/>
          <w:sz w:val="24"/>
          <w:szCs w:val="24"/>
          <w:highlight w:val="white"/>
          <w:lang w:val="en-US" w:eastAsia="zh-CN" w:bidi="ar"/>
        </w:rPr>
        <w:t xml:space="preserve">向如皋市人民法院提起诉讼；</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Times New Roman" w:hAnsi="Times New Roman" w:eastAsia="仿宋_GB2312" w:cs="Times New Roman"/>
          <w:sz w:val="24"/>
          <w:szCs w:val="24"/>
          <w:highlight w:val="white"/>
          <w:lang w:val="en-US" w:eastAsia="zh-CN" w:bidi="ar"/>
        </w:rPr>
        <w:t xml:space="preserve">②</w:t>
      </w:r>
      <w:r>
        <w:rPr>
          <w:rFonts w:hint="default" w:ascii="仿宋_GB2312" w:hAnsi="宋体" w:eastAsia="仿宋_GB2312" w:cs="仿宋_GB2312"/>
          <w:sz w:val="24"/>
          <w:szCs w:val="24"/>
          <w:highlight w:val="white"/>
          <w:lang w:val="en-US" w:eastAsia="zh-CN" w:bidi="ar"/>
        </w:rPr>
        <w:t xml:space="preserve">向南通市仲裁委员会提出仲裁。</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4.在法院审理和仲裁期间，除有争议部分外，本合同其他部分可以履行的仍应按合同条款继续履行。</w:t>
      </w:r>
      <w:r>
        <w:rPr>
          <w:highlight w:val="white"/>
        </w:rPr>
      </w:r>
      <w:r/>
    </w:p>
    <w:p>
      <w:pPr>
        <w:ind w:left="482" w:right="0"/>
        <w:jc w:val="both"/>
        <w:keepLines w:val="0"/>
        <w:keepNext w:val="0"/>
        <w:spacing w:before="0" w:beforeAutospacing="0" w:after="0" w:afterAutospacing="0"/>
        <w:widowControl w:val="off"/>
        <w:rPr>
          <w:rFonts w:hint="default" w:ascii="仿宋_GB2312" w:hAnsi="宋体" w:eastAsia="仿宋_GB2312" w:cs="Times New Roman"/>
          <w:b/>
          <w:bCs w:val="0"/>
          <w:sz w:val="24"/>
          <w:szCs w:val="24"/>
          <w:highlight w:val="white"/>
        </w:rPr>
        <w:suppressLineNumbers w:val="0"/>
      </w:pPr>
      <w:r>
        <w:rPr>
          <w:rFonts w:hint="default" w:ascii="仿宋_GB2312" w:hAnsi="宋体" w:eastAsia="仿宋_GB2312" w:cs="仿宋_GB2312"/>
          <w:b/>
          <w:bCs w:val="0"/>
          <w:sz w:val="24"/>
          <w:szCs w:val="24"/>
          <w:highlight w:val="white"/>
          <w:lang w:val="en-US" w:eastAsia="zh-CN" w:bidi="ar"/>
        </w:rPr>
        <w:t xml:space="preserve">第十四条</w:t>
      </w:r>
      <w:r>
        <w:rPr>
          <w:rFonts w:hint="default" w:ascii="仿宋_GB2312" w:hAnsi="宋体" w:eastAsia="仿宋_GB2312" w:cs="Times New Roman"/>
          <w:b/>
          <w:bCs w:val="0"/>
          <w:sz w:val="24"/>
          <w:szCs w:val="24"/>
          <w:highlight w:val="white"/>
          <w:lang w:val="en-US" w:eastAsia="zh-CN" w:bidi="ar"/>
        </w:rPr>
        <w:t xml:space="preserve">  </w:t>
      </w:r>
      <w:r>
        <w:rPr>
          <w:rFonts w:hint="default" w:ascii="仿宋_GB2312" w:hAnsi="宋体" w:eastAsia="仿宋_GB2312" w:cs="仿宋_GB2312"/>
          <w:b/>
          <w:bCs w:val="0"/>
          <w:sz w:val="24"/>
          <w:szCs w:val="24"/>
          <w:highlight w:val="white"/>
          <w:lang w:val="en-US" w:eastAsia="zh-CN" w:bidi="ar"/>
        </w:rPr>
        <w:t xml:space="preserve">其他</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符合规定的，经双方协商，办理采购手续后，可签订补充合同，所签订的补充合同与本合同具有同等法律效力。</w:t>
      </w:r>
      <w:r>
        <w:rPr>
          <w:highlight w:val="white"/>
        </w:rPr>
      </w:r>
      <w:r/>
    </w:p>
    <w:p>
      <w:pPr>
        <w:ind w:left="0" w:right="0" w:firstLine="480"/>
        <w:jc w:val="both"/>
        <w:keepLines w:val="0"/>
        <w:keepNext w:val="0"/>
        <w:spacing w:before="0" w:beforeAutospacing="0" w:after="0" w:afterAutospacing="0"/>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本合同一式</w:t>
      </w:r>
      <w:r>
        <w:rPr>
          <w:rFonts w:hint="default" w:ascii="仿宋_GB2312" w:hAnsi="宋体" w:eastAsia="仿宋_GB2312" w:cs="仿宋_GB2312"/>
          <w:sz w:val="24"/>
          <w:szCs w:val="24"/>
          <w:highlight w:val="white"/>
          <w:u w:val="single"/>
          <w:lang w:val="en-US" w:eastAsia="zh-CN" w:bidi="ar"/>
        </w:rPr>
        <w:t xml:space="preserve">肆</w:t>
      </w:r>
      <w:r>
        <w:rPr>
          <w:rFonts w:hint="default" w:ascii="仿宋_GB2312" w:hAnsi="宋体" w:eastAsia="仿宋_GB2312" w:cs="仿宋_GB2312"/>
          <w:sz w:val="24"/>
          <w:szCs w:val="24"/>
          <w:highlight w:val="white"/>
          <w:lang w:val="en-US" w:eastAsia="zh-CN" w:bidi="ar"/>
        </w:rPr>
        <w:t xml:space="preserve">份，甲、乙双方各执</w:t>
      </w:r>
      <w:r>
        <w:rPr>
          <w:rFonts w:hint="default" w:ascii="仿宋_GB2312" w:hAnsi="宋体" w:eastAsia="仿宋_GB2312" w:cs="仿宋_GB2312"/>
          <w:sz w:val="24"/>
          <w:szCs w:val="24"/>
          <w:highlight w:val="white"/>
          <w:u w:val="single"/>
          <w:lang w:val="en-US" w:eastAsia="zh-CN" w:bidi="ar"/>
        </w:rPr>
        <w:t xml:space="preserve">贰</w:t>
      </w:r>
      <w:r>
        <w:rPr>
          <w:rFonts w:hint="default" w:ascii="仿宋_GB2312" w:hAnsi="宋体" w:eastAsia="仿宋_GB2312" w:cs="仿宋_GB2312"/>
          <w:sz w:val="24"/>
          <w:szCs w:val="24"/>
          <w:highlight w:val="white"/>
          <w:lang w:val="en-US" w:eastAsia="zh-CN" w:bidi="ar"/>
        </w:rPr>
        <w:t xml:space="preserve">份。</w:t>
      </w:r>
      <w:r>
        <w:rPr>
          <w:highlight w:val="white"/>
        </w:rPr>
      </w:r>
      <w:r/>
    </w:p>
    <w:tbl>
      <w:tblPr>
        <w:tblStyle w:val="862"/>
        <w:tblW w:w="8931"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22"/>
        <w:gridCol w:w="4509"/>
      </w:tblGrid>
      <w:tr>
        <w:trPr/>
        <w:tc>
          <w:tcPr>
            <w:shd w:val="clear" w:color="auto" w:fill="auto"/>
            <w:tcBorders>
              <w:top w:val="none" w:color="000000" w:sz="4" w:space="0"/>
              <w:left w:val="none" w:color="000000" w:sz="4" w:space="0"/>
              <w:bottom w:val="none" w:color="000000" w:sz="4" w:space="0"/>
              <w:right w:val="none" w:color="000000" w:sz="4" w:space="0"/>
            </w:tcBorders>
            <w:tcW w:w="4422" w:type="dxa"/>
            <w:vAlign w:val="top"/>
            <w:textDirection w:val="lrTb"/>
            <w:noWrap w:val="false"/>
          </w:tcPr>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甲方（公章）：如皋市自然资源和规划局</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地址：如皋市如城街道大司马路</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法定代表人（授权人）</w:t>
            </w:r>
            <w:r>
              <w:rPr>
                <w:highlight w:val="white"/>
              </w:rPr>
            </w:r>
            <w:r/>
          </w:p>
          <w:p>
            <w:pPr>
              <w:ind w:left="0" w:right="0"/>
              <w:jc w:val="right"/>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Times New Roman"/>
                <w:sz w:val="24"/>
                <w:szCs w:val="24"/>
                <w:highlight w:val="white"/>
              </w:rPr>
            </w:r>
            <w:r>
              <w:rPr>
                <w:highlight w:val="white"/>
              </w:rPr>
            </w:r>
            <w:r/>
          </w:p>
          <w:p>
            <w:pPr>
              <w:ind w:left="0" w:right="0"/>
              <w:jc w:val="right"/>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Times New Roman"/>
                <w:sz w:val="24"/>
                <w:szCs w:val="24"/>
                <w:highlight w:val="white"/>
              </w:rPr>
            </w:r>
            <w:r>
              <w:rPr>
                <w:highlight w:val="white"/>
              </w:rPr>
            </w:r>
            <w:r/>
          </w:p>
          <w:p>
            <w:pPr>
              <w:ind w:left="0" w:right="0"/>
              <w:jc w:val="right"/>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年</w:t>
            </w:r>
            <w:r>
              <w:rPr>
                <w:rFonts w:hint="default" w:ascii="仿宋_GB2312" w:hAnsi="宋体" w:eastAsia="仿宋_GB2312" w:cs="Times New Roman"/>
                <w:sz w:val="24"/>
                <w:szCs w:val="24"/>
                <w:highlight w:val="white"/>
                <w:lang w:val="en-US" w:eastAsia="zh-CN" w:bidi="ar"/>
              </w:rPr>
              <w:t xml:space="preserve"> </w:t>
            </w:r>
            <w:r>
              <w:rPr>
                <w:rFonts w:hint="default" w:ascii="仿宋_GB2312" w:hAnsi="宋体" w:eastAsia="仿宋_GB2312" w:cs="仿宋_GB2312"/>
                <w:sz w:val="24"/>
                <w:szCs w:val="24"/>
                <w:highlight w:val="white"/>
                <w:lang w:val="en-US" w:eastAsia="zh-CN" w:bidi="ar"/>
              </w:rPr>
              <w:t xml:space="preserve"> 月</w:t>
            </w:r>
            <w:r>
              <w:rPr>
                <w:rFonts w:hint="default" w:ascii="仿宋_GB2312" w:hAnsi="宋体" w:eastAsia="仿宋_GB2312" w:cs="Times New Roman"/>
                <w:sz w:val="24"/>
                <w:szCs w:val="24"/>
                <w:highlight w:val="white"/>
                <w:lang w:val="en-US" w:eastAsia="zh-CN" w:bidi="ar"/>
              </w:rPr>
              <w:t xml:space="preserve"> </w:t>
            </w:r>
            <w:r>
              <w:rPr>
                <w:rFonts w:hint="default" w:ascii="仿宋_GB2312" w:hAnsi="宋体" w:eastAsia="仿宋_GB2312" w:cs="仿宋_GB2312"/>
                <w:sz w:val="24"/>
                <w:szCs w:val="24"/>
                <w:highlight w:val="white"/>
                <w:lang w:val="en-US" w:eastAsia="zh-CN" w:bidi="ar"/>
              </w:rPr>
              <w:t xml:space="preserve"> 日</w:t>
            </w:r>
            <w:r>
              <w:rPr>
                <w:highlight w:val="white"/>
              </w:rPr>
            </w:r>
            <w:r/>
          </w:p>
        </w:tc>
        <w:tc>
          <w:tcPr>
            <w:shd w:val="clear" w:color="auto" w:fill="auto"/>
            <w:tcBorders>
              <w:top w:val="none" w:color="000000" w:sz="4" w:space="0"/>
              <w:left w:val="none" w:color="000000" w:sz="4" w:space="0"/>
              <w:bottom w:val="none" w:color="000000" w:sz="4" w:space="0"/>
              <w:right w:val="none" w:color="000000" w:sz="4" w:space="0"/>
            </w:tcBorders>
            <w:tcW w:w="4509" w:type="dxa"/>
            <w:vAlign w:val="top"/>
            <w:textDirection w:val="lrTb"/>
            <w:noWrap w:val="false"/>
          </w:tcPr>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乙方（公章）：</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地址：</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法定代表人（授权人）：</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开户行：</w:t>
            </w:r>
            <w:r>
              <w:rPr>
                <w:highlight w:val="white"/>
              </w:rPr>
            </w:r>
            <w:r/>
          </w:p>
          <w:p>
            <w:pPr>
              <w:ind w:left="0" w:right="0"/>
              <w:jc w:val="both"/>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银行账号：</w:t>
            </w:r>
            <w:r>
              <w:rPr>
                <w:highlight w:val="white"/>
              </w:rPr>
            </w:r>
            <w:r/>
          </w:p>
          <w:p>
            <w:pPr>
              <w:ind w:left="0" w:right="0"/>
              <w:jc w:val="right"/>
              <w:keepLines w:val="0"/>
              <w:keepNext w:val="0"/>
              <w:spacing w:before="0" w:beforeAutospacing="0" w:after="0" w:afterAutospacing="0" w:line="480" w:lineRule="auto"/>
              <w:widowControl w:val="off"/>
              <w:rPr>
                <w:rFonts w:hint="default" w:ascii="仿宋_GB2312" w:hAnsi="宋体" w:eastAsia="仿宋_GB2312" w:cs="Times New Roman"/>
                <w:sz w:val="24"/>
                <w:szCs w:val="24"/>
                <w:highlight w:val="white"/>
              </w:rPr>
              <w:suppressLineNumbers w:val="0"/>
            </w:pPr>
            <w:r>
              <w:rPr>
                <w:rFonts w:hint="default" w:ascii="仿宋_GB2312" w:hAnsi="宋体" w:eastAsia="仿宋_GB2312" w:cs="仿宋_GB2312"/>
                <w:sz w:val="24"/>
                <w:szCs w:val="24"/>
                <w:highlight w:val="white"/>
                <w:lang w:val="en-US" w:eastAsia="zh-CN" w:bidi="ar"/>
              </w:rPr>
              <w:t xml:space="preserve">年</w:t>
            </w:r>
            <w:r>
              <w:rPr>
                <w:rFonts w:hint="default" w:ascii="仿宋_GB2312" w:hAnsi="宋体" w:eastAsia="仿宋_GB2312" w:cs="Times New Roman"/>
                <w:sz w:val="24"/>
                <w:szCs w:val="24"/>
                <w:highlight w:val="white"/>
                <w:lang w:val="en-US" w:eastAsia="zh-CN" w:bidi="ar"/>
              </w:rPr>
              <w:t xml:space="preserve"> </w:t>
            </w:r>
            <w:r>
              <w:rPr>
                <w:rFonts w:hint="default" w:ascii="仿宋_GB2312" w:hAnsi="宋体" w:eastAsia="仿宋_GB2312" w:cs="仿宋_GB2312"/>
                <w:sz w:val="24"/>
                <w:szCs w:val="24"/>
                <w:highlight w:val="white"/>
                <w:lang w:val="en-US" w:eastAsia="zh-CN" w:bidi="ar"/>
              </w:rPr>
              <w:t xml:space="preserve"> 月</w:t>
            </w:r>
            <w:r>
              <w:rPr>
                <w:rFonts w:hint="default" w:ascii="仿宋_GB2312" w:hAnsi="宋体" w:eastAsia="仿宋_GB2312" w:cs="Times New Roman"/>
                <w:sz w:val="24"/>
                <w:szCs w:val="24"/>
                <w:highlight w:val="white"/>
                <w:lang w:val="en-US" w:eastAsia="zh-CN" w:bidi="ar"/>
              </w:rPr>
              <w:t xml:space="preserve"> </w:t>
            </w:r>
            <w:r>
              <w:rPr>
                <w:rFonts w:hint="default" w:ascii="仿宋_GB2312" w:hAnsi="宋体" w:eastAsia="仿宋_GB2312" w:cs="仿宋_GB2312"/>
                <w:sz w:val="24"/>
                <w:szCs w:val="24"/>
                <w:highlight w:val="white"/>
                <w:lang w:val="en-US" w:eastAsia="zh-CN" w:bidi="ar"/>
              </w:rPr>
              <w:t xml:space="preserve"> 日</w:t>
            </w:r>
            <w:r>
              <w:rPr>
                <w:highlight w:val="white"/>
              </w:rPr>
            </w:r>
            <w:r/>
          </w:p>
        </w:tc>
      </w:tr>
    </w:tbl>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highlight w:val="white"/>
        </w:rPr>
        <w:outlineLvl w:val="0"/>
        <w:suppressLineNumbers w:val="0"/>
      </w:pPr>
      <w:r>
        <w:rPr>
          <w:rFonts w:hint="eastAsia" w:ascii="仿宋" w:hAnsi="仿宋" w:eastAsia="仿宋" w:cs="仿宋"/>
          <w:sz w:val="24"/>
          <w:szCs w:val="24"/>
          <w:highlight w:val="white"/>
          <w:lang w:val="en-US" w:eastAsia="zh-CN" w:bidi="ar"/>
        </w:rPr>
        <w:t xml:space="preserve"> </w:t>
      </w:r>
      <w:r>
        <w:rPr>
          <w:highlight w:val="white"/>
        </w:rPr>
      </w:r>
      <w:r/>
    </w:p>
    <w:p>
      <w:pPr>
        <w:pStyle w:val="891"/>
        <w:ind w:firstLine="0"/>
        <w:jc w:val="center"/>
        <w:spacing w:line="240" w:lineRule="auto"/>
        <w:rPr>
          <w:b/>
          <w:highlight w:val="white"/>
        </w:rPr>
        <w:outlineLvl w:val="0"/>
      </w:pPr>
      <w:r>
        <w:rPr>
          <w:rFonts w:ascii="黑体" w:hAnsi="黑体" w:eastAsia="黑体"/>
          <w:sz w:val="28"/>
          <w:szCs w:val="28"/>
          <w:highlight w:val="white"/>
        </w:rPr>
        <w:br w:type="page" w:clear="all"/>
      </w: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五</w:t>
      </w:r>
      <w:r>
        <w:rPr>
          <w:rFonts w:hint="eastAsia" w:ascii="方正小标宋简体" w:eastAsia="方正小标宋简体"/>
          <w:bCs/>
          <w:sz w:val="32"/>
          <w:szCs w:val="32"/>
          <w:highlight w:val="white"/>
        </w:rPr>
        <w:t xml:space="preserve">章 评审标准和方法</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1. 评审方法为综合评分法，即磋商响应文件能够最大限度</w:t>
      </w:r>
      <w:r>
        <w:rPr>
          <w:rFonts w:hint="eastAsia" w:ascii="仿宋" w:hAnsi="仿宋" w:eastAsia="仿宋"/>
          <w:sz w:val="28"/>
          <w:szCs w:val="28"/>
          <w:highlight w:val="white"/>
          <w:lang w:eastAsia="zh-CN"/>
        </w:rPr>
        <w:t xml:space="preserve">地</w:t>
      </w:r>
      <w:r>
        <w:rPr>
          <w:rFonts w:hint="eastAsia" w:ascii="仿宋" w:hAnsi="仿宋" w:eastAsia="仿宋"/>
          <w:sz w:val="28"/>
          <w:szCs w:val="28"/>
          <w:highlight w:val="white"/>
        </w:rPr>
        <w:t xml:space="preserve">满足磋商文件规定的各项综合评价标准且经评审得分最高的供应商为成交候选人的评标方法。</w:t>
      </w:r>
      <w:r>
        <w:rPr>
          <w:highlight w:val="white"/>
        </w:rPr>
      </w:r>
      <w:r/>
    </w:p>
    <w:p>
      <w:pPr>
        <w:ind w:firstLine="560"/>
        <w:spacing w:line="50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磋商小组将对通过资格及符合性检查的各合格磋商人根据磋商响应文件和磋商货物的性能、价格、商务等因素进行评分，总分为100分</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不含清单内产品加分</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。磋商人的最终得分是所有评委给其的评分</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不含报价得分</w:t>
      </w:r>
      <w:r>
        <w:rPr>
          <w:rFonts w:hint="eastAsia" w:ascii="仿宋" w:hAnsi="仿宋" w:eastAsia="仿宋"/>
          <w:sz w:val="28"/>
          <w:szCs w:val="28"/>
          <w:highlight w:val="white"/>
          <w:lang w:eastAsia="zh-CN"/>
        </w:rPr>
        <w:t xml:space="preserve">）</w:t>
      </w:r>
      <w:r>
        <w:rPr>
          <w:rFonts w:hint="eastAsia" w:ascii="仿宋" w:hAnsi="仿宋" w:eastAsia="仿宋"/>
          <w:sz w:val="28"/>
          <w:szCs w:val="28"/>
          <w:highlight w:val="white"/>
        </w:rPr>
        <w:t xml:space="preserve">的算术平均值加价格分和清单内产品加分，分数计算取至小数点后2位。</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2. 评审因素：价格、技术、商务、财务状况、信誉、业绩、服务、对磋商文件的响应程度，以及相应的比重或者权值等。</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3. 价格分应当采用低价优先法计算，即满足磋商文件要求且最后报价中最低报价为评审基准价，其价格分为满分。其他响应供应商的价格分统一按照下列公式计算：</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最后报价得分=(评审基准价／最后报价)×价格分分值</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磋商过程中，不得去掉报价中的最高报价和最低报价。因落实政府采购政策进行价格调整的，以调整后的价格计算评审基准价和最后报价。</w:t>
      </w:r>
      <w:r>
        <w:rPr>
          <w:highlight w:val="white"/>
        </w:rPr>
      </w:r>
      <w:r/>
    </w:p>
    <w:p>
      <w:pPr>
        <w:ind w:firstLine="560"/>
        <w:rPr>
          <w:rFonts w:hint="eastAsia" w:ascii="仿宋" w:hAnsi="仿宋" w:eastAsia="仿宋"/>
          <w:sz w:val="28"/>
          <w:szCs w:val="28"/>
          <w:highlight w:val="white"/>
        </w:rPr>
        <w:outlineLvl w:val="1"/>
      </w:pPr>
      <w:r>
        <w:rPr>
          <w:rFonts w:hint="eastAsia" w:ascii="仿宋" w:hAnsi="仿宋" w:eastAsia="仿宋"/>
          <w:sz w:val="28"/>
          <w:szCs w:val="28"/>
          <w:highlight w:val="white"/>
        </w:rPr>
        <w:t xml:space="preserve">4. 评分表</w:t>
      </w:r>
      <w:r>
        <w:rPr>
          <w:highlight w:val="white"/>
        </w:rPr>
      </w:r>
      <w:r/>
    </w:p>
    <w:tbl>
      <w:tblPr>
        <w:tblStyle w:val="862"/>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5"/>
        <w:gridCol w:w="544"/>
        <w:gridCol w:w="515"/>
        <w:gridCol w:w="7091"/>
        <w:gridCol w:w="833"/>
      </w:tblGrid>
      <w:tr>
        <w:trPr>
          <w:trHeight w:val="692"/>
        </w:trPr>
        <w:tc>
          <w:tcPr>
            <w:tcBorders>
              <w:top w:val="single" w:color="auto" w:sz="12" w:space="0"/>
              <w:left w:val="single" w:color="auto" w:sz="12" w:space="0"/>
              <w:bottom w:val="single" w:color="auto" w:sz="6"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序号</w:t>
            </w:r>
            <w:r>
              <w:rPr>
                <w:highlight w:val="white"/>
              </w:rPr>
            </w:r>
            <w:r/>
          </w:p>
        </w:tc>
        <w:tc>
          <w:tcPr>
            <w:tcBorders>
              <w:top w:val="single" w:color="auto" w:sz="12" w:space="0"/>
              <w:left w:val="none" w:color="000000" w:sz="4" w:space="0"/>
              <w:bottom w:val="single" w:color="auto" w:sz="6" w:space="0"/>
              <w:right w:val="single" w:color="auto" w:sz="6" w:space="0"/>
            </w:tcBorders>
            <w:tcW w:w="544"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项目</w:t>
            </w:r>
            <w:r>
              <w:rPr>
                <w:highlight w:val="white"/>
              </w:rPr>
            </w:r>
            <w:r/>
          </w:p>
        </w:tc>
        <w:tc>
          <w:tcPr>
            <w:tcBorders>
              <w:top w:val="single" w:color="auto" w:sz="12" w:space="0"/>
              <w:left w:val="none" w:color="000000" w:sz="4" w:space="0"/>
              <w:bottom w:val="single" w:color="auto" w:sz="6"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项分值</w:t>
            </w:r>
            <w:r>
              <w:rPr>
                <w:highlight w:val="white"/>
              </w:rPr>
            </w:r>
            <w:r/>
          </w:p>
        </w:tc>
        <w:tc>
          <w:tcPr>
            <w:tcBorders>
              <w:top w:val="single" w:color="auto" w:sz="12" w:space="0"/>
              <w:left w:val="none" w:color="000000" w:sz="4" w:space="0"/>
              <w:bottom w:val="single" w:color="auto" w:sz="6" w:space="0"/>
              <w:right w:val="single" w:color="auto" w:sz="6" w:space="0"/>
            </w:tcBorders>
            <w:tcW w:w="7091"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评分要求或标准</w:t>
            </w:r>
            <w:r>
              <w:rPr>
                <w:highlight w:val="white"/>
              </w:rPr>
            </w:r>
            <w:r/>
          </w:p>
        </w:tc>
        <w:tc>
          <w:tcPr>
            <w:tcBorders>
              <w:top w:val="single" w:color="auto" w:sz="12"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得分</w:t>
            </w:r>
            <w:r>
              <w:rPr>
                <w:highlight w:val="white"/>
              </w:rPr>
            </w:r>
            <w:r/>
          </w:p>
        </w:tc>
      </w:tr>
      <w:tr>
        <w:trPr>
          <w:trHeight w:val="331"/>
        </w:trPr>
        <w:tc>
          <w:tcPr>
            <w:tcBorders>
              <w:top w:val="none" w:color="000000" w:sz="4" w:space="0"/>
              <w:left w:val="single" w:color="auto" w:sz="12" w:space="0"/>
              <w:bottom w:val="single" w:color="auto" w:sz="6" w:space="0"/>
              <w:right w:val="single" w:color="auto" w:sz="6" w:space="0"/>
            </w:tcBorders>
            <w:tcW w:w="485" w:type="dxa"/>
            <w:vAlign w:val="center"/>
            <w:vMerge w:val="restart"/>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w:t>
            </w:r>
            <w:r>
              <w:rPr>
                <w:highlight w:val="white"/>
              </w:rPr>
            </w:r>
            <w:r/>
          </w:p>
        </w:tc>
        <w:tc>
          <w:tcPr>
            <w:tcBorders>
              <w:top w:val="none" w:color="000000" w:sz="4" w:space="0"/>
              <w:left w:val="none" w:color="000000" w:sz="4" w:space="0"/>
              <w:bottom w:val="single" w:color="auto" w:sz="6" w:space="0"/>
              <w:right w:val="single" w:color="auto" w:sz="6" w:space="0"/>
            </w:tcBorders>
            <w:tcW w:w="544" w:type="dxa"/>
            <w:vAlign w:val="center"/>
            <w:vMerge w:val="restart"/>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技术方案</w:t>
            </w:r>
            <w:r>
              <w:rPr>
                <w:highlight w:val="white"/>
              </w:rPr>
            </w:r>
            <w:r/>
          </w:p>
        </w:tc>
        <w:tc>
          <w:tcPr>
            <w:tcBorders>
              <w:top w:val="none" w:color="000000" w:sz="4" w:space="0"/>
              <w:left w:val="none" w:color="000000" w:sz="4" w:space="0"/>
              <w:bottom w:val="single" w:color="auto" w:sz="6" w:space="0"/>
              <w:right w:val="single" w:color="auto" w:sz="6" w:space="0"/>
            </w:tcBorders>
            <w:tcW w:w="515" w:type="dxa"/>
            <w:vAlign w:val="center"/>
            <w:vMerge w:val="restart"/>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30</w:t>
            </w:r>
            <w:r>
              <w:rPr>
                <w:highlight w:val="white"/>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提供项目管理措施，包括但不限于以下内容：</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1.针对本项目的组织机构设置；</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2.针对本项目的管理制度；</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3.项目具体人员责任分工情况。</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上述3方面内容中每缺少一项内容扣2分，每有一处需求分析内容存在缺陷或不足的扣1分，扣完为止。(本项最多得6分)</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注：实施方案内容存在缺陷或不足是指以下任意一种情形：</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b/>
                <w:sz w:val="24"/>
                <w:szCs w:val="24"/>
                <w:highlight w:val="white"/>
                <w:lang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1532"/>
        </w:trPr>
        <w:tc>
          <w:tcPr>
            <w:tcBorders>
              <w:top w:val="none" w:color="000000" w:sz="4" w:space="0"/>
              <w:left w:val="single" w:color="auto" w:sz="12" w:space="0"/>
              <w:bottom w:val="single" w:color="auto" w:sz="6" w:space="0"/>
              <w:right w:val="single" w:color="auto" w:sz="6" w:space="0"/>
            </w:tcBorders>
            <w:tcW w:w="485"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44"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15" w:type="dxa"/>
            <w:vAlign w:val="center"/>
            <w:vMerge w:val="continue"/>
            <w:textDirection w:val="lrTb"/>
            <w:noWrap w:val="false"/>
          </w:tcPr>
          <w:p>
            <w:pPr>
              <w:rPr>
                <w:rFonts w:hint="default"/>
                <w:sz w:val="20"/>
                <w:szCs w:val="20"/>
              </w:rPr>
            </w:pPr>
            <w:r>
              <w:rPr>
                <w:rFonts w:hint="default"/>
                <w:sz w:val="20"/>
                <w:szCs w:val="20"/>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提供针对本项目的进度安排，包括但不限于以下内容：</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1.针对本项目需求拟定项目具体进度安排；</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2.针对工期滞后的弥补办法；</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3.针对突发情况的具体应急办法。</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上述3方面内容中每缺少一项内容扣2分，每有一处需求分析内容存在缺陷或不足的扣1分，扣完为止。(本项最多得6分)</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注：实施方案内容存在缺陷或不足是指以下任意一种情形：</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b/>
                <w:sz w:val="24"/>
                <w:szCs w:val="24"/>
                <w:highlight w:val="white"/>
                <w:lang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szCs w:val="24"/>
                <w:highlight w:val="white"/>
                <w:lang w:bidi="ar"/>
              </w:rPr>
              <w:t xml:space="preserve">。</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435"/>
        </w:trPr>
        <w:tc>
          <w:tcPr>
            <w:tcBorders>
              <w:top w:val="none" w:color="000000" w:sz="4" w:space="0"/>
              <w:left w:val="single" w:color="auto" w:sz="12" w:space="0"/>
              <w:bottom w:val="single" w:color="auto" w:sz="6" w:space="0"/>
              <w:right w:val="single" w:color="auto" w:sz="6" w:space="0"/>
            </w:tcBorders>
            <w:tcW w:w="485"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44"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15" w:type="dxa"/>
            <w:vAlign w:val="center"/>
            <w:vMerge w:val="continue"/>
            <w:textDirection w:val="lrTb"/>
            <w:noWrap w:val="false"/>
          </w:tcPr>
          <w:p>
            <w:pPr>
              <w:rPr>
                <w:rFonts w:hint="default"/>
                <w:sz w:val="20"/>
                <w:szCs w:val="20"/>
              </w:rPr>
            </w:pPr>
            <w:r>
              <w:rPr>
                <w:rFonts w:hint="default"/>
                <w:sz w:val="20"/>
                <w:szCs w:val="20"/>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提供质量保证措施，包括但不限于以下内容：</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1.针对本项目有健全的质量保障体系；</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2.有服务过程中各工序的质量管理措施；</w:t>
            </w:r>
            <w:r>
              <w:rPr>
                <w:highlight w:val="white"/>
              </w:rPr>
            </w:r>
            <w:r/>
          </w:p>
          <w:p>
            <w:pPr>
              <w:pStyle w:val="874"/>
              <w:spacing w:before="0" w:beforeAutospacing="0" w:after="0" w:afterAutospacing="0"/>
              <w:widowControl w:val="off"/>
              <w:rPr>
                <w:rFonts w:hint="default" w:hAnsi="仿宋" w:cs="仿宋"/>
                <w:sz w:val="24"/>
                <w:szCs w:val="24"/>
                <w:highlight w:val="white"/>
              </w:rPr>
            </w:pPr>
            <w:r>
              <w:rPr>
                <w:rFonts w:hint="eastAsia" w:ascii="仿宋" w:hAnsi="仿宋" w:eastAsia="仿宋" w:cs="仿宋"/>
                <w:sz w:val="24"/>
                <w:szCs w:val="24"/>
                <w:highlight w:val="white"/>
                <w:lang w:bidi="ar"/>
              </w:rPr>
              <w:t xml:space="preserve">3.质量管理难点分析与应对方法。</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上述3方面内容中每缺少一项内容扣2分，每有一处需求分析内容存在缺陷或不足的扣1分，扣完为止。(本项最多得6分)</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注：实施方案内容存在缺陷或不足是指以下任意一种情形：</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b/>
                <w:sz w:val="24"/>
                <w:szCs w:val="24"/>
                <w:highlight w:val="white"/>
                <w:lang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szCs w:val="24"/>
                <w:highlight w:val="white"/>
                <w:lang w:bidi="ar"/>
              </w:rPr>
              <w:t xml:space="preserve">。</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417"/>
        </w:trPr>
        <w:tc>
          <w:tcPr>
            <w:tcBorders>
              <w:top w:val="none" w:color="000000" w:sz="4" w:space="0"/>
              <w:left w:val="single" w:color="auto" w:sz="12" w:space="0"/>
              <w:bottom w:val="single" w:color="auto" w:sz="6" w:space="0"/>
              <w:right w:val="single" w:color="auto" w:sz="6" w:space="0"/>
            </w:tcBorders>
            <w:tcW w:w="485"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44"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15" w:type="dxa"/>
            <w:vAlign w:val="center"/>
            <w:vMerge w:val="continue"/>
            <w:textDirection w:val="lrTb"/>
            <w:noWrap w:val="false"/>
          </w:tcPr>
          <w:p>
            <w:pPr>
              <w:rPr>
                <w:rFonts w:hint="default"/>
                <w:sz w:val="20"/>
                <w:szCs w:val="20"/>
              </w:rPr>
            </w:pPr>
            <w:r>
              <w:rPr>
                <w:rFonts w:hint="default"/>
                <w:sz w:val="20"/>
                <w:szCs w:val="20"/>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提供针对本项目的技术方案，包括但不限于以下内容：</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1.工作背景，包括本项目建设目标的理解；</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2.工作思路，包括本项目实施中的重难点分析；</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3.工作程序，包括本项目实施中的详细流程；</w:t>
            </w:r>
            <w:r>
              <w:rPr>
                <w:highlight w:val="white"/>
              </w:rPr>
            </w:r>
            <w:r/>
          </w:p>
          <w:p>
            <w:pPr>
              <w:pStyle w:val="874"/>
              <w:spacing w:before="0" w:beforeAutospacing="0" w:after="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4.工作方法，包括本项目先进技术的利用。</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上述4方面内容中每缺少一项内容扣2分，每有一处需求分析内容存在缺陷或不足的扣1分，扣完为止。(本项最多得8分)</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注：实施方案内容存在缺陷或不足是指以下任意一种情形：</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b/>
                <w:sz w:val="24"/>
                <w:szCs w:val="24"/>
                <w:highlight w:val="white"/>
                <w:lang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417"/>
        </w:trPr>
        <w:tc>
          <w:tcPr>
            <w:tcBorders>
              <w:top w:val="none" w:color="000000" w:sz="4" w:space="0"/>
              <w:left w:val="single" w:color="auto" w:sz="12" w:space="0"/>
              <w:bottom w:val="single" w:color="auto" w:sz="6" w:space="0"/>
              <w:right w:val="single" w:color="auto" w:sz="6" w:space="0"/>
            </w:tcBorders>
            <w:tcW w:w="485"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44" w:type="dxa"/>
            <w:vAlign w:val="center"/>
            <w:vMerge w:val="continue"/>
            <w:textDirection w:val="lrTb"/>
            <w:noWrap w:val="false"/>
          </w:tcPr>
          <w:p>
            <w:pPr>
              <w:rPr>
                <w:rFonts w:hint="default"/>
                <w:sz w:val="20"/>
                <w:szCs w:val="20"/>
              </w:rPr>
            </w:pPr>
            <w:r>
              <w:rPr>
                <w:rFonts w:hint="default"/>
                <w:sz w:val="20"/>
                <w:szCs w:val="20"/>
              </w:rPr>
            </w:r>
            <w:r/>
          </w:p>
        </w:tc>
        <w:tc>
          <w:tcPr>
            <w:tcBorders>
              <w:top w:val="none" w:color="000000" w:sz="4" w:space="0"/>
              <w:left w:val="none" w:color="000000" w:sz="4" w:space="0"/>
              <w:bottom w:val="single" w:color="auto" w:sz="6" w:space="0"/>
              <w:right w:val="single" w:color="auto" w:sz="6" w:space="0"/>
            </w:tcBorders>
            <w:tcW w:w="515" w:type="dxa"/>
            <w:vAlign w:val="center"/>
            <w:vMerge w:val="continue"/>
            <w:textDirection w:val="lrTb"/>
            <w:noWrap w:val="false"/>
          </w:tcPr>
          <w:p>
            <w:pPr>
              <w:rPr>
                <w:rFonts w:hint="default"/>
                <w:sz w:val="20"/>
                <w:szCs w:val="20"/>
              </w:rPr>
            </w:pPr>
            <w:r>
              <w:rPr>
                <w:rFonts w:hint="default"/>
                <w:sz w:val="20"/>
                <w:szCs w:val="20"/>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提供针对本项目的保密管理措施，包括但不限于以下内容：</w:t>
            </w:r>
            <w:r>
              <w:rPr>
                <w:highlight w:val="white"/>
              </w:rPr>
            </w:r>
            <w:r/>
          </w:p>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1.涉密场所、设备和涉密载体介质管理；</w:t>
            </w:r>
            <w:r>
              <w:rPr>
                <w:highlight w:val="white"/>
              </w:rPr>
            </w:r>
            <w:r/>
          </w:p>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2.涉密成果、人员管理和失泄密事件处置。</w:t>
            </w:r>
            <w:r>
              <w:rPr>
                <w:highlight w:val="white"/>
              </w:rPr>
            </w:r>
            <w:r/>
          </w:p>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b/>
                <w:sz w:val="24"/>
                <w:szCs w:val="24"/>
                <w:highlight w:val="white"/>
                <w:lang w:bidi="ar"/>
              </w:rPr>
              <w:t xml:space="preserve">上述2方面内容中每缺少一项内容扣2分，每有一处需求分析内容存在缺陷或不足的扣1分，扣完为止。(本项最多得4分)</w:t>
            </w:r>
            <w:r>
              <w:rPr>
                <w:highlight w:val="white"/>
              </w:rPr>
            </w:r>
            <w:r/>
          </w:p>
          <w:p>
            <w:pPr>
              <w:pStyle w:val="874"/>
              <w:spacing w:before="0" w:beforeAutospacing="0" w:after="0" w:afterAutospacing="0"/>
              <w:widowControl w:val="off"/>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注：实施方案内容存在缺陷或不足是指以下任意一种情形：</w:t>
            </w:r>
            <w:r>
              <w:rPr>
                <w:highlight w:val="white"/>
              </w:rPr>
            </w:r>
            <w:r/>
          </w:p>
          <w:p>
            <w:pPr>
              <w:jc w:val="left"/>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lang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2062"/>
        </w:trPr>
        <w:tc>
          <w:tcPr>
            <w:tcBorders>
              <w:top w:val="single" w:color="auto" w:sz="4" w:space="0"/>
              <w:left w:val="single" w:color="auto" w:sz="12" w:space="0"/>
              <w:bottom w:val="single" w:color="auto" w:sz="6"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w:t>
            </w:r>
            <w:r>
              <w:rPr>
                <w:highlight w:val="white"/>
              </w:rPr>
            </w:r>
            <w:r/>
          </w:p>
        </w:tc>
        <w:tc>
          <w:tcPr>
            <w:tcBorders>
              <w:top w:val="single" w:color="auto" w:sz="4" w:space="0"/>
              <w:left w:val="none" w:color="000000" w:sz="4" w:space="0"/>
              <w:bottom w:val="single" w:color="auto" w:sz="6" w:space="0"/>
              <w:right w:val="single" w:color="auto" w:sz="6" w:space="0"/>
            </w:tcBorders>
            <w:tcW w:w="544"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服务人员</w:t>
            </w:r>
            <w:r>
              <w:rPr>
                <w:highlight w:val="white"/>
              </w:rPr>
            </w:r>
            <w:r/>
          </w:p>
          <w:p>
            <w:pPr>
              <w:pStyle w:val="874"/>
              <w:ind w:left="420" w:firstLine="480"/>
              <w:jc w:val="both"/>
              <w:spacing w:before="0" w:beforeAutospacing="0" w:after="120" w:afterAutospacing="0"/>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top w:val="single" w:color="auto" w:sz="4" w:space="0"/>
              <w:left w:val="none" w:color="000000" w:sz="4" w:space="0"/>
              <w:bottom w:val="single" w:color="auto" w:sz="6"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22</w:t>
            </w:r>
            <w:r>
              <w:rPr>
                <w:highlight w:val="white"/>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1.项目负责人持有设区市级及以上应急管理部门颁发的安全生产培训合格证书得3分、具有测绘类研究员级</w:t>
            </w:r>
            <w:r>
              <w:rPr>
                <w:rFonts w:hint="eastAsia" w:ascii="仿宋" w:hAnsi="仿宋" w:eastAsia="仿宋" w:cs="仿宋"/>
                <w:color w:val="auto"/>
                <w:sz w:val="24"/>
                <w:szCs w:val="24"/>
                <w:highlight w:val="white"/>
                <w:lang w:bidi="ar"/>
              </w:rPr>
              <w:t xml:space="preserve">高级</w:t>
            </w:r>
            <w:r>
              <w:rPr>
                <w:rFonts w:hint="eastAsia" w:ascii="仿宋" w:hAnsi="仿宋" w:eastAsia="仿宋" w:cs="仿宋"/>
                <w:color w:val="000000"/>
                <w:sz w:val="24"/>
                <w:szCs w:val="24"/>
                <w:highlight w:val="white"/>
                <w:lang w:bidi="ar"/>
              </w:rPr>
              <w:t xml:space="preserve">工程师职称证书得3分，本项最高6分。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2.技术负责人具有设区市级及以上应急管理部门颁发的安全生产培训合格证书得3分、具有测绘类</w:t>
            </w:r>
            <w:r>
              <w:rPr>
                <w:rFonts w:hint="eastAsia" w:ascii="仿宋" w:hAnsi="仿宋" w:eastAsia="仿宋" w:cs="仿宋"/>
                <w:color w:val="ff0000"/>
                <w:sz w:val="24"/>
                <w:szCs w:val="24"/>
                <w:highlight w:val="white"/>
                <w:lang w:bidi="ar"/>
              </w:rPr>
              <w:t xml:space="preserve">高级及以上</w:t>
            </w:r>
            <w:r>
              <w:rPr>
                <w:rFonts w:hint="eastAsia" w:ascii="仿宋" w:hAnsi="仿宋" w:eastAsia="仿宋" w:cs="仿宋"/>
                <w:color w:val="000000"/>
                <w:sz w:val="24"/>
                <w:szCs w:val="24"/>
                <w:highlight w:val="white"/>
                <w:lang w:bidi="ar"/>
              </w:rPr>
              <w:t xml:space="preserve">工程师职称证书得3分，本项最高6分。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3.拟投入本项目的项目组人员（项目负责人、技术负责人除外）</w:t>
            </w:r>
            <w:r>
              <w:rPr>
                <w:rFonts w:hint="eastAsia" w:ascii="仿宋" w:hAnsi="仿宋" w:eastAsia="仿宋" w:cs="仿宋"/>
                <w:color w:val="ff0000"/>
                <w:sz w:val="24"/>
                <w:szCs w:val="24"/>
                <w:highlight w:val="white"/>
                <w:lang w:bidi="ar"/>
              </w:rPr>
              <w:t xml:space="preserve">具有国家注册测绘师证书或测绘类高级工程师职称</w:t>
            </w:r>
            <w:r>
              <w:rPr>
                <w:rFonts w:hint="eastAsia" w:ascii="仿宋" w:hAnsi="仿宋" w:eastAsia="仿宋" w:cs="仿宋"/>
                <w:color w:val="000000"/>
                <w:sz w:val="24"/>
                <w:szCs w:val="24"/>
                <w:highlight w:val="white"/>
                <w:lang w:bidi="ar"/>
              </w:rPr>
              <w:t xml:space="preserve">证书的，每有2人得1分，本项最高5分。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4.拟投入本项目的项目组人员（项目负责人、技术负责人除外）具有设区市级及以上应急管理部门颁发的安全生产培训合格证书，每有一个得1分，本项最高5分。</w:t>
            </w:r>
            <w:r>
              <w:rPr>
                <w:highlight w:val="white"/>
              </w:rPr>
            </w:r>
            <w:r/>
          </w:p>
          <w:p>
            <w:pPr>
              <w:pStyle w:val="874"/>
              <w:jc w:val="both"/>
              <w:spacing w:after="120" w:afterAutospacing="0" w:line="360" w:lineRule="auto"/>
              <w:widowControl w:val="off"/>
              <w:rPr>
                <w:rFonts w:hint="eastAsia" w:ascii="仿宋" w:hAnsi="仿宋" w:eastAsia="仿宋" w:cs="仿宋"/>
                <w:color w:val="ff0000"/>
                <w:sz w:val="24"/>
                <w:szCs w:val="24"/>
                <w:highlight w:val="white"/>
              </w:rPr>
            </w:pPr>
            <w:r>
              <w:rPr>
                <w:rFonts w:hint="eastAsia" w:ascii="仿宋" w:hAnsi="仿宋" w:eastAsia="仿宋" w:cs="仿宋"/>
                <w:b/>
                <w:sz w:val="24"/>
                <w:szCs w:val="24"/>
                <w:highlight w:val="white"/>
                <w:lang w:bidi="ar"/>
              </w:rPr>
              <w:t xml:space="preserve">注：须提供人员证书复印件加盖公章，同时提供近1个月社保部门出具的供应商单位为其缴纳养老保险证明；不缴纳养老保险或养老保险改革过渡期的事业单位需提供其上级主管部门出具的证明文件复印件加盖公章。且承诺成交后项目负责人服务于本项目。</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2062"/>
        </w:trPr>
        <w:tc>
          <w:tcPr>
            <w:tcBorders>
              <w:top w:val="single" w:color="auto" w:sz="4" w:space="0"/>
              <w:left w:val="single" w:color="auto" w:sz="12" w:space="0"/>
              <w:bottom w:val="single" w:color="auto" w:sz="6"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3</w:t>
            </w:r>
            <w:r>
              <w:rPr>
                <w:highlight w:val="white"/>
              </w:rPr>
            </w:r>
            <w:r/>
          </w:p>
        </w:tc>
        <w:tc>
          <w:tcPr>
            <w:tcBorders>
              <w:top w:val="single" w:color="auto" w:sz="4" w:space="0"/>
              <w:left w:val="none" w:color="000000" w:sz="4" w:space="0"/>
              <w:bottom w:val="single" w:color="auto" w:sz="6" w:space="0"/>
              <w:right w:val="single" w:color="auto" w:sz="6" w:space="0"/>
            </w:tcBorders>
            <w:tcW w:w="544" w:type="dxa"/>
            <w:vAlign w:val="center"/>
            <w:textDirection w:val="lrTb"/>
            <w:noWrap w:val="false"/>
          </w:tcPr>
          <w:p>
            <w:pPr>
              <w:pStyle w:val="874"/>
              <w:spacing w:before="0" w:beforeAutospacing="0" w:after="0" w:afterAutospacing="0" w:line="360" w:lineRule="auto"/>
              <w:widowControl w:val="off"/>
              <w:tabs>
                <w:tab w:val="center" w:pos="4153" w:leader="none"/>
                <w:tab w:val="right" w:pos="8306" w:leader="none"/>
              </w:tabs>
              <w:rPr>
                <w:rFonts w:hint="default" w:ascii="Times New Roman" w:hAnsi="Times New Roman" w:cs="Times New Roman"/>
                <w:sz w:val="18"/>
                <w:szCs w:val="18"/>
                <w:highlight w:val="white"/>
              </w:rPr>
            </w:pPr>
            <w:r>
              <w:rPr>
                <w:rFonts w:hint="default" w:hAnsi="Times New Roman" w:cs="Times New Roman"/>
                <w:sz w:val="18"/>
                <w:szCs w:val="18"/>
                <w:highlight w:val="white"/>
              </w:rPr>
              <w:t xml:space="preserve">服务水平</w:t>
            </w:r>
            <w:r>
              <w:rPr>
                <w:highlight w:val="white"/>
              </w:rPr>
            </w:r>
            <w:r/>
          </w:p>
        </w:tc>
        <w:tc>
          <w:tcPr>
            <w:tcBorders>
              <w:top w:val="single" w:color="auto" w:sz="4" w:space="0"/>
              <w:left w:val="none" w:color="000000" w:sz="4" w:space="0"/>
              <w:bottom w:val="single" w:color="auto" w:sz="6"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7</w:t>
            </w:r>
            <w:r>
              <w:rPr>
                <w:highlight w:val="white"/>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1.2019年1月1日以来，响应供应商承担的测绘类项目获得过国家级奖项的，有一个得3分；省级奖项的，有1个得1分；本项最高3分。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2.2019年1月1日以来，响应供应商具有国家版权局颁发的</w:t>
            </w:r>
            <w:r>
              <w:rPr>
                <w:rFonts w:hint="eastAsia" w:ascii="仿宋" w:hAnsi="仿宋" w:eastAsia="仿宋" w:cs="仿宋"/>
                <w:color w:val="000000"/>
                <w:sz w:val="24"/>
                <w:szCs w:val="24"/>
                <w:highlight w:val="white"/>
                <w:lang w:bidi="ar"/>
              </w:rPr>
              <w:t xml:space="preserve">农村土地承包经营权类</w:t>
            </w:r>
            <w:r>
              <w:rPr>
                <w:rFonts w:hint="eastAsia" w:ascii="仿宋" w:hAnsi="仿宋" w:eastAsia="仿宋" w:cs="仿宋"/>
                <w:color w:val="000000"/>
                <w:sz w:val="24"/>
                <w:szCs w:val="24"/>
                <w:highlight w:val="white"/>
                <w:lang w:bidi="ar"/>
              </w:rPr>
              <w:t xml:space="preserve">软件著作权证书的，每提供一个得2分，最多得4分。</w:t>
            </w:r>
            <w:r>
              <w:rPr>
                <w:highlight w:val="white"/>
              </w:rPr>
            </w:r>
            <w:r/>
          </w:p>
          <w:p>
            <w:pPr>
              <w:jc w:val="left"/>
              <w:spacing w:line="360" w:lineRule="auto"/>
              <w:rPr>
                <w:rFonts w:hint="default" w:ascii="宋体" w:hAnsi="宋体"/>
                <w:b/>
                <w:sz w:val="24"/>
                <w:szCs w:val="24"/>
                <w:highlight w:val="white"/>
              </w:rPr>
            </w:pPr>
            <w:r>
              <w:rPr>
                <w:rFonts w:hint="eastAsia" w:ascii="仿宋" w:hAnsi="仿宋" w:eastAsia="仿宋" w:cs="仿宋"/>
                <w:b/>
                <w:sz w:val="24"/>
                <w:szCs w:val="24"/>
                <w:highlight w:val="white"/>
                <w:lang w:bidi="ar"/>
              </w:rPr>
              <w:t xml:space="preserve">注：须提供获奖证书复印加盖供应商公章，不提供不得分。</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467"/>
        </w:trPr>
        <w:tc>
          <w:tcPr>
            <w:tcBorders>
              <w:top w:val="single" w:color="auto" w:sz="6" w:space="0"/>
              <w:left w:val="single" w:color="auto" w:sz="12" w:space="0"/>
              <w:bottom w:val="single" w:color="auto" w:sz="6"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4</w:t>
            </w:r>
            <w:r>
              <w:rPr>
                <w:highlight w:val="white"/>
              </w:rPr>
            </w:r>
            <w:r/>
          </w:p>
        </w:tc>
        <w:tc>
          <w:tcPr>
            <w:tcBorders>
              <w:top w:val="single" w:color="auto" w:sz="6" w:space="0"/>
              <w:left w:val="none" w:color="000000" w:sz="4" w:space="0"/>
              <w:bottom w:val="single" w:color="auto" w:sz="6" w:space="0"/>
              <w:right w:val="single" w:color="auto" w:sz="6" w:space="0"/>
            </w:tcBorders>
            <w:tcW w:w="544"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服务能力</w:t>
            </w:r>
            <w:r>
              <w:rPr>
                <w:highlight w:val="white"/>
              </w:rPr>
            </w:r>
            <w:r/>
          </w:p>
        </w:tc>
        <w:tc>
          <w:tcPr>
            <w:tcBorders>
              <w:top w:val="single" w:color="auto" w:sz="6" w:space="0"/>
              <w:left w:val="none" w:color="000000" w:sz="4" w:space="0"/>
              <w:bottom w:val="single" w:color="auto" w:sz="6"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6</w:t>
            </w:r>
            <w:r>
              <w:rPr>
                <w:highlight w:val="white"/>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1.响应供应商具有有效期内的质量管理体系认证证书、信息安全管理体系认证证书、职业健康安全体系认证证书和环境管理体系认证证书的，每有一个得0.5分，本项最高2分。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2.响应供应商具有有效期内的省级应急管理部门颁发的安全生产许可证的，得2分，没有不得分。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3.响应供应商获得省级及以上“测绘质量优秀单位”荣誉称号的得2分；获设区市级“测绘质量优秀单位”荣誉称号的得1分。本项最高2分。</w:t>
            </w:r>
            <w:r>
              <w:rPr>
                <w:highlight w:val="white"/>
              </w:rPr>
            </w:r>
            <w:r/>
          </w:p>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b/>
                <w:sz w:val="24"/>
                <w:szCs w:val="24"/>
                <w:highlight w:val="white"/>
                <w:lang w:bidi="ar"/>
              </w:rPr>
              <w:t xml:space="preserve">注：以上要求均须提供相关证明材料复印件加盖单位公章，否则对应项不得分。</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2104"/>
        </w:trPr>
        <w:tc>
          <w:tcPr>
            <w:tcBorders>
              <w:top w:val="single" w:color="auto" w:sz="6" w:space="0"/>
              <w:left w:val="single" w:color="auto" w:sz="12" w:space="0"/>
              <w:bottom w:val="single" w:color="auto" w:sz="6"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5</w:t>
            </w:r>
            <w:r>
              <w:rPr>
                <w:highlight w:val="white"/>
              </w:rPr>
            </w:r>
            <w:r/>
          </w:p>
        </w:tc>
        <w:tc>
          <w:tcPr>
            <w:tcBorders>
              <w:top w:val="single" w:color="auto" w:sz="6" w:space="0"/>
              <w:left w:val="none" w:color="000000" w:sz="4" w:space="0"/>
              <w:bottom w:val="single" w:color="auto" w:sz="6" w:space="0"/>
              <w:right w:val="single" w:color="auto" w:sz="6" w:space="0"/>
            </w:tcBorders>
            <w:tcW w:w="544"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业绩</w:t>
            </w:r>
            <w:r>
              <w:rPr>
                <w:highlight w:val="white"/>
              </w:rPr>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top w:val="single" w:color="auto" w:sz="6" w:space="0"/>
              <w:left w:val="none" w:color="000000" w:sz="4" w:space="0"/>
              <w:bottom w:val="single" w:color="auto" w:sz="6"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15</w:t>
            </w:r>
            <w:r>
              <w:rPr>
                <w:highlight w:val="white"/>
              </w:rPr>
            </w:r>
            <w:r/>
          </w:p>
        </w:tc>
        <w:tc>
          <w:tcPr>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1.2019年1月1日以来，响应供应商承担过农村土地承包经营权确权登记延包30年国家试点项目的，有一个得5分，最高得5分。</w:t>
            </w:r>
            <w:r>
              <w:rPr>
                <w:highlight w:val="white"/>
              </w:rPr>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bidi="ar"/>
              </w:rPr>
              <w:t xml:space="preserve">2.2019年1月1日以来，响应供应商承担过农村不动产发证项目的，有一个得2分，最多得10分。</w:t>
            </w:r>
            <w:r>
              <w:rPr>
                <w:highlight w:val="white"/>
              </w:rPr>
            </w:r>
            <w:r/>
          </w:p>
          <w:p>
            <w:pPr>
              <w:pStyle w:val="874"/>
              <w:spacing w:before="0" w:beforeAutospacing="0" w:after="0" w:afterAutospacing="0"/>
              <w:widowControl w:val="off"/>
              <w:rPr>
                <w:rFonts w:hint="eastAsia" w:ascii="仿宋" w:hAnsi="仿宋" w:eastAsia="仿宋" w:cs="仿宋"/>
                <w:color w:val="000000"/>
                <w:sz w:val="24"/>
                <w:szCs w:val="24"/>
                <w:highlight w:val="white"/>
              </w:rPr>
            </w:pPr>
            <w:r>
              <w:rPr>
                <w:rFonts w:hint="eastAsia" w:ascii="仿宋" w:hAnsi="仿宋" w:eastAsia="仿宋" w:cs="仿宋"/>
                <w:b/>
                <w:sz w:val="24"/>
                <w:szCs w:val="24"/>
                <w:highlight w:val="white"/>
                <w:lang w:bidi="ar"/>
              </w:rPr>
              <w:t xml:space="preserve">项目业绩以合同签订日期算，以上需提供项目合同书扫描件并加盖供应商公章，否则不得分)</w:t>
            </w:r>
            <w:r>
              <w:rPr>
                <w:rFonts w:hint="eastAsia" w:ascii="仿宋" w:hAnsi="仿宋" w:eastAsia="仿宋" w:cs="仿宋"/>
                <w:sz w:val="24"/>
                <w:szCs w:val="24"/>
                <w:highlight w:val="white"/>
                <w:lang w:bidi="ar"/>
              </w:rPr>
              <w:t xml:space="preserve">。</w:t>
            </w:r>
            <w:r>
              <w:rPr>
                <w:highlight w:val="white"/>
              </w:rPr>
            </w:r>
            <w:r/>
          </w:p>
        </w:tc>
        <w:tc>
          <w:tcPr>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r>
        <w:trPr>
          <w:trHeight w:val="1206"/>
        </w:trPr>
        <w:tc>
          <w:tcPr>
            <w:tcBorders>
              <w:top w:val="single" w:color="auto" w:sz="6" w:space="0"/>
              <w:left w:val="single" w:color="auto" w:sz="12" w:space="0"/>
              <w:bottom w:val="single" w:color="auto" w:sz="12" w:space="0"/>
              <w:right w:val="single" w:color="auto" w:sz="6" w:space="0"/>
            </w:tcBorders>
            <w:tcW w:w="48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6</w:t>
            </w:r>
            <w:r>
              <w:rPr>
                <w:highlight w:val="white"/>
              </w:rPr>
            </w:r>
            <w:r/>
          </w:p>
        </w:tc>
        <w:tc>
          <w:tcPr>
            <w:tcBorders>
              <w:top w:val="single" w:color="auto" w:sz="6" w:space="0"/>
              <w:left w:val="none" w:color="000000" w:sz="4" w:space="0"/>
              <w:bottom w:val="single" w:color="auto" w:sz="12" w:space="0"/>
              <w:right w:val="single" w:color="auto" w:sz="6" w:space="0"/>
            </w:tcBorders>
            <w:tcW w:w="544"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报价</w:t>
            </w:r>
            <w:r>
              <w:rPr>
                <w:highlight w:val="white"/>
              </w:rPr>
            </w:r>
            <w:r/>
          </w:p>
        </w:tc>
        <w:tc>
          <w:tcPr>
            <w:tcBorders>
              <w:top w:val="single" w:color="auto" w:sz="6" w:space="0"/>
              <w:left w:val="none" w:color="000000" w:sz="4" w:space="0"/>
              <w:bottom w:val="single" w:color="auto" w:sz="12" w:space="0"/>
              <w:right w:val="single" w:color="auto" w:sz="6" w:space="0"/>
            </w:tcBorders>
            <w:tcW w:w="515"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20</w:t>
            </w:r>
            <w:r>
              <w:rPr>
                <w:highlight w:val="white"/>
              </w:rPr>
            </w:r>
            <w:r/>
          </w:p>
        </w:tc>
        <w:tc>
          <w:tcPr>
            <w:tcBorders>
              <w:top w:val="single" w:color="auto" w:sz="6" w:space="0"/>
              <w:left w:val="none" w:color="000000" w:sz="4" w:space="0"/>
              <w:bottom w:val="single" w:color="auto" w:sz="12" w:space="0"/>
              <w:right w:val="single" w:color="auto" w:sz="6" w:space="0"/>
            </w:tcBorders>
            <w:tcW w:w="7091" w:type="dxa"/>
            <w:vAlign w:val="center"/>
            <w:textDirection w:val="lrTb"/>
            <w:noWrap w:val="false"/>
          </w:tcPr>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价格分应当采用低价优先法计算，即满足招标文件要求且投标价格最低的投标报价为评标基准价，其价格分为满分。其他响应供应商的价格分统一按照下列公式计算：</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投标报价得分=(评标基准价／投标报价)×价格分分值</w:t>
            </w:r>
            <w:r>
              <w:rPr>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bidi="ar"/>
              </w:rPr>
              <w:t xml:space="preserve">评标过程中，不得去掉报价中的最高报价和最低报价。因落实采购政策进行价格调整的，以调整后的价格计算评标基准价和投标报价。</w:t>
            </w:r>
            <w:r>
              <w:rPr>
                <w:highlight w:val="white"/>
              </w:rPr>
            </w:r>
            <w:r/>
          </w:p>
        </w:tc>
        <w:tc>
          <w:tcPr>
            <w:tcBorders>
              <w:top w:val="single" w:color="auto" w:sz="6" w:space="0"/>
              <w:left w:val="none" w:color="000000" w:sz="4" w:space="0"/>
              <w:bottom w:val="single" w:color="auto" w:sz="12" w:space="0"/>
              <w:right w:val="single" w:color="auto" w:sz="12" w:space="0"/>
            </w:tcBorders>
            <w:tcW w:w="833" w:type="dxa"/>
            <w:vAlign w:val="center"/>
            <w:textDirection w:val="lrTb"/>
            <w:noWrap w:val="false"/>
          </w:tcPr>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bl>
    <w:p>
      <w:pPr>
        <w:ind w:firstLine="560"/>
        <w:rPr>
          <w:rFonts w:hint="eastAsia" w:ascii="仿宋" w:hAnsi="仿宋" w:eastAsia="仿宋"/>
          <w:sz w:val="28"/>
          <w:szCs w:val="28"/>
          <w:highlight w:val="white"/>
        </w:rPr>
      </w:pPr>
      <w:r>
        <w:rPr>
          <w:rFonts w:hint="eastAsia" w:ascii="仿宋" w:hAnsi="仿宋" w:eastAsia="仿宋"/>
          <w:sz w:val="28"/>
          <w:szCs w:val="28"/>
          <w:highlight w:val="white"/>
        </w:rPr>
        <w:t xml:space="preserve">备注：1.上述响应文件中所提供的相关证书等证明材料如有有效期的均须在有效期内。</w:t>
      </w:r>
      <w:r>
        <w:rPr>
          <w:highlight w:val="white"/>
        </w:rPr>
      </w:r>
      <w:r/>
    </w:p>
    <w:p>
      <w:pPr>
        <w:ind w:firstLine="560"/>
        <w:rPr>
          <w:rFonts w:hint="eastAsia" w:ascii="仿宋" w:hAnsi="仿宋" w:eastAsia="仿宋"/>
          <w:sz w:val="28"/>
          <w:szCs w:val="28"/>
          <w:highlight w:val="white"/>
        </w:rPr>
      </w:pPr>
      <w:r>
        <w:rPr>
          <w:rFonts w:hint="eastAsia" w:ascii="仿宋" w:hAnsi="仿宋" w:eastAsia="仿宋"/>
          <w:sz w:val="28"/>
          <w:szCs w:val="28"/>
          <w:highlight w:val="white"/>
        </w:rPr>
        <w:t xml:space="preserve">2.</w:t>
      </w:r>
      <w:r>
        <w:rPr>
          <w:rFonts w:hint="eastAsia" w:ascii="仿宋" w:hAnsi="仿宋" w:eastAsia="仿宋"/>
          <w:sz w:val="28"/>
          <w:szCs w:val="28"/>
          <w:highlight w:val="white"/>
          <w:lang w:val="en-US" w:eastAsia="zh-CN"/>
        </w:rPr>
        <w:t xml:space="preserve">在确认采购结果之前，采购人将对成交人响应文件中所提供的证明文件进行核实，如发现不一致，则另行确定中标结果。</w:t>
      </w:r>
      <w:r>
        <w:rPr>
          <w:highlight w:val="white"/>
        </w:rPr>
      </w:r>
      <w:r/>
    </w:p>
    <w:p>
      <w:pPr>
        <w:ind w:firstLine="560"/>
        <w:rPr>
          <w:rFonts w:ascii="仿宋" w:hAnsi="仿宋" w:eastAsia="仿宋"/>
          <w:sz w:val="28"/>
          <w:szCs w:val="28"/>
          <w:highlight w:val="white"/>
        </w:rPr>
      </w:pPr>
      <w:r>
        <w:rPr>
          <w:rFonts w:hint="eastAsia" w:ascii="仿宋" w:hAnsi="仿宋" w:eastAsia="仿宋"/>
          <w:sz w:val="28"/>
          <w:szCs w:val="28"/>
          <w:highlight w:val="white"/>
        </w:rPr>
        <w:t xml:space="preserve">3.本项目商务技术评分标准中须提供的相关得分佐证材料较多，供应商需有序放置于相应投标文件中，并注明如评分点 1，评分点 2……，条理清晰，对重点部分着重标注标识，便于评委检索。若因错放，漏放造成的不得分情况由供应商自行承担。</w:t>
      </w:r>
      <w:r>
        <w:rPr>
          <w:highlight w:val="white"/>
        </w:rPr>
      </w:r>
      <w:r/>
    </w:p>
    <w:p>
      <w:pPr>
        <w:pStyle w:val="891"/>
        <w:ind w:firstLine="0"/>
        <w:jc w:val="center"/>
        <w:spacing w:line="240" w:lineRule="auto"/>
        <w:rPr>
          <w:rFonts w:ascii="方正小标宋简体" w:eastAsia="方正小标宋简体"/>
          <w:bCs/>
          <w:sz w:val="32"/>
          <w:szCs w:val="32"/>
          <w:highlight w:val="white"/>
        </w:rPr>
        <w:outlineLvl w:val="0"/>
      </w:pPr>
      <w:r>
        <w:rPr>
          <w:rFonts w:ascii="方正小标宋简体" w:eastAsia="方正小标宋简体"/>
          <w:bCs/>
          <w:sz w:val="44"/>
          <w:szCs w:val="28"/>
          <w:highlight w:val="white"/>
        </w:rPr>
        <w:br w:type="page" w:clear="all"/>
      </w:r>
      <w:r>
        <w:rPr>
          <w:rFonts w:hint="eastAsia" w:ascii="方正小标宋简体" w:eastAsia="方正小标宋简体"/>
          <w:bCs/>
          <w:sz w:val="32"/>
          <w:szCs w:val="32"/>
          <w:highlight w:val="white"/>
        </w:rPr>
        <w:t xml:space="preserve">第</w:t>
      </w:r>
      <w:r>
        <w:rPr>
          <w:rFonts w:hint="eastAsia" w:ascii="方正小标宋简体" w:eastAsia="方正小标宋简体"/>
          <w:bCs/>
          <w:sz w:val="32"/>
          <w:szCs w:val="32"/>
          <w:highlight w:val="white"/>
          <w:lang w:val="en-US" w:eastAsia="zh-CN"/>
        </w:rPr>
        <w:t xml:space="preserve">六</w:t>
      </w:r>
      <w:r>
        <w:rPr>
          <w:rFonts w:hint="eastAsia" w:ascii="方正小标宋简体" w:eastAsia="方正小标宋简体"/>
          <w:bCs/>
          <w:sz w:val="32"/>
          <w:szCs w:val="32"/>
          <w:highlight w:val="white"/>
        </w:rPr>
        <w:t xml:space="preserve">章 竞争性磋商响应文件组成</w:t>
      </w:r>
      <w:r>
        <w:rPr>
          <w:highlight w:val="white"/>
        </w:rPr>
      </w:r>
      <w:r/>
    </w:p>
    <w:p>
      <w:pPr>
        <w:pStyle w:val="891"/>
        <w:ind w:firstLine="0"/>
        <w:jc w:val="center"/>
        <w:spacing w:line="240" w:lineRule="auto"/>
        <w:rPr>
          <w:rFonts w:ascii="方正小标宋简体" w:eastAsia="方正小标宋简体"/>
          <w:bCs/>
          <w:sz w:val="32"/>
          <w:szCs w:val="32"/>
          <w:highlight w:val="white"/>
        </w:rPr>
      </w:pPr>
      <w:r>
        <w:rPr>
          <w:rFonts w:ascii="方正小标宋简体" w:eastAsia="方正小标宋简体"/>
          <w:bCs/>
          <w:sz w:val="32"/>
          <w:szCs w:val="32"/>
          <w:highlight w:val="white"/>
        </w:rPr>
      </w:r>
      <w:r>
        <w:rPr>
          <w:highlight w:val="white"/>
        </w:rPr>
      </w:r>
      <w:r/>
    </w:p>
    <w:p>
      <w:pPr>
        <w:ind w:firstLine="880"/>
        <w:jc w:val="center"/>
        <w:rPr>
          <w:rFonts w:ascii="方正小标宋简体" w:hAnsi="仿宋" w:eastAsia="方正小标宋简体"/>
          <w:sz w:val="44"/>
          <w:szCs w:val="44"/>
          <w:highlight w:val="white"/>
        </w:rPr>
      </w:pPr>
      <w:r>
        <w:rPr>
          <w:rFonts w:hint="eastAsia" w:ascii="方正小标宋简体" w:hAnsi="仿宋" w:eastAsia="方正小标宋简体"/>
          <w:sz w:val="44"/>
          <w:szCs w:val="44"/>
          <w:highlight w:val="white"/>
        </w:rPr>
        <w:t xml:space="preserve">如皋市政府采购竞争性磋商响应文件</w:t>
      </w:r>
      <w:r>
        <w:rPr>
          <w:highlight w:val="white"/>
        </w:rPr>
      </w:r>
      <w:r/>
    </w:p>
    <w:p>
      <w:pPr>
        <w:ind w:firstLine="1434"/>
        <w:rPr>
          <w:rFonts w:ascii="宋体" w:hAnsi="宋体"/>
          <w:b/>
          <w:sz w:val="24"/>
          <w:highlight w:val="white"/>
        </w:rPr>
      </w:pPr>
      <w:r>
        <w:rPr>
          <w:rFonts w:ascii="宋体" w:hAnsi="宋体"/>
          <w:b/>
          <w:sz w:val="24"/>
          <w:highlight w:val="white"/>
        </w:rPr>
      </w:r>
      <w:r>
        <w:rPr>
          <w:highlight w:val="white"/>
        </w:rPr>
      </w:r>
      <w:r/>
    </w:p>
    <w:p>
      <w:pPr>
        <w:ind w:firstLine="2072"/>
        <w:rPr>
          <w:rFonts w:ascii="宋体" w:hAnsi="宋体"/>
          <w:b/>
          <w:sz w:val="32"/>
          <w:szCs w:val="32"/>
          <w:highlight w:val="white"/>
        </w:rPr>
      </w:pPr>
      <w:r>
        <w:rPr>
          <w:rFonts w:ascii="宋体" w:hAnsi="宋体"/>
          <w:b/>
          <w:sz w:val="32"/>
          <w:szCs w:val="32"/>
          <w:highlight w:val="white"/>
        </w:rPr>
      </w:r>
      <w:r>
        <w:rPr>
          <w:highlight w:val="white"/>
        </w:rPr>
      </w:r>
      <w:r/>
    </w:p>
    <w:p>
      <w:pPr>
        <w:ind w:firstLine="2072"/>
        <w:rPr>
          <w:rFonts w:hint="eastAsia" w:ascii="宋体" w:hAnsi="宋体" w:eastAsia="宋体"/>
          <w:b/>
          <w:sz w:val="32"/>
          <w:szCs w:val="32"/>
          <w:highlight w:val="white"/>
        </w:rPr>
      </w:pPr>
      <w:r>
        <w:rPr>
          <w:rFonts w:hint="eastAsia" w:ascii="宋体" w:hAnsi="宋体"/>
          <w:b/>
          <w:sz w:val="32"/>
          <w:szCs w:val="32"/>
          <w:highlight w:val="white"/>
        </w:rPr>
        <w:t xml:space="preserve">项目名称：</w:t>
      </w:r>
      <w:r>
        <w:rPr>
          <w:rFonts w:hint="eastAsia" w:ascii="宋体" w:hAnsi="宋体"/>
          <w:b/>
          <w:sz w:val="32"/>
          <w:szCs w:val="32"/>
          <w:highlight w:val="white"/>
          <w:lang w:val="en-US" w:eastAsia="zh-CN"/>
        </w:rPr>
        <w:t xml:space="preserve">农村土地承包经营权延包试点地籍调查和辅助登记发证</w:t>
      </w:r>
      <w:r>
        <w:rPr>
          <w:highlight w:val="white"/>
        </w:rPr>
      </w:r>
      <w:r/>
    </w:p>
    <w:p>
      <w:pPr>
        <w:ind w:firstLine="2072"/>
        <w:rPr>
          <w:rFonts w:hint="eastAsia" w:ascii="宋体" w:hAnsi="宋体" w:eastAsia="宋体"/>
          <w:b/>
          <w:sz w:val="32"/>
          <w:szCs w:val="32"/>
          <w:highlight w:val="white"/>
          <w:u w:val="single"/>
        </w:rPr>
      </w:pPr>
      <w:r>
        <w:rPr>
          <w:rFonts w:hint="eastAsia" w:ascii="宋体" w:hAnsi="宋体"/>
          <w:b/>
          <w:sz w:val="32"/>
          <w:szCs w:val="32"/>
          <w:highlight w:val="white"/>
        </w:rPr>
        <w:t xml:space="preserve">项目编号：</w:t>
      </w:r>
      <w:r>
        <w:rPr>
          <w:rFonts w:hint="eastAsia" w:ascii="宋体" w:hAnsi="宋体"/>
          <w:b/>
          <w:sz w:val="32"/>
          <w:szCs w:val="32"/>
          <w:highlight w:val="white"/>
          <w:lang w:val="en-US" w:eastAsia="zh-CN"/>
        </w:rPr>
        <w:t xml:space="preserve">JSZC-320682-NTJW-C2025-0145</w:t>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jc w:val="center"/>
        <w:rPr>
          <w:rFonts w:ascii="宋体" w:hAnsi="宋体"/>
          <w:b/>
          <w:sz w:val="32"/>
          <w:szCs w:val="32"/>
          <w:highlight w:val="white"/>
          <w:u w:val="single"/>
        </w:rPr>
      </w:pPr>
      <w:r>
        <w:rPr>
          <w:rFonts w:ascii="宋体" w:hAnsi="宋体"/>
          <w:b/>
          <w:sz w:val="32"/>
          <w:szCs w:val="32"/>
          <w:highlight w:val="white"/>
          <w:u w:val="single"/>
        </w:rPr>
      </w:r>
      <w:r>
        <w:rPr>
          <w:highlight w:val="white"/>
        </w:rPr>
      </w:r>
      <w:r/>
    </w:p>
    <w:p>
      <w:pPr>
        <w:pStyle w:val="868"/>
        <w:spacing w:line="240" w:lineRule="auto"/>
        <w:rPr>
          <w:rFonts w:ascii="文鼎CS楷体" w:eastAsia="文鼎CS楷体"/>
          <w:b/>
          <w:bCs/>
          <w:sz w:val="32"/>
          <w:szCs w:val="32"/>
          <w:highlight w:val="white"/>
        </w:rPr>
      </w:pPr>
      <w:r>
        <w:rPr>
          <w:rFonts w:ascii="文鼎CS楷体" w:eastAsia="文鼎CS楷体"/>
          <w:b/>
          <w:bCs/>
          <w:sz w:val="32"/>
          <w:szCs w:val="32"/>
          <w:highlight w:val="white"/>
        </w:rPr>
      </w:r>
      <w:r>
        <w:rPr>
          <w:highlight w:val="white"/>
        </w:rPr>
      </w:r>
      <w:r/>
    </w:p>
    <w:p>
      <w:pPr>
        <w:pStyle w:val="868"/>
        <w:spacing w:line="240" w:lineRule="auto"/>
        <w:rPr>
          <w:rFonts w:ascii="文鼎CS楷体" w:eastAsia="文鼎CS楷体"/>
          <w:b/>
          <w:bCs/>
          <w:sz w:val="32"/>
          <w:szCs w:val="32"/>
          <w:highlight w:val="white"/>
        </w:rPr>
      </w:pPr>
      <w:r>
        <w:rPr>
          <w:rFonts w:ascii="文鼎CS楷体" w:eastAsia="文鼎CS楷体"/>
          <w:b/>
          <w:bCs/>
          <w:sz w:val="32"/>
          <w:szCs w:val="32"/>
          <w:highlight w:val="white"/>
        </w:rPr>
      </w:r>
      <w:r>
        <w:rPr>
          <w:highlight w:val="white"/>
        </w:rPr>
      </w:r>
      <w:r/>
    </w:p>
    <w:p>
      <w:pPr>
        <w:rPr>
          <w:sz w:val="32"/>
          <w:szCs w:val="32"/>
          <w:highlight w:val="white"/>
          <w:u w:val="single"/>
        </w:rPr>
      </w:pPr>
      <w:r>
        <w:rPr>
          <w:rFonts w:hint="eastAsia"/>
          <w:b/>
          <w:sz w:val="32"/>
          <w:szCs w:val="32"/>
          <w:highlight w:val="white"/>
        </w:rPr>
        <w:t xml:space="preserve">供应商名称：</w:t>
      </w:r>
      <w:r>
        <w:rPr>
          <w:highlight w:val="white"/>
        </w:rPr>
      </w:r>
      <w:r/>
    </w:p>
    <w:p>
      <w:pPr>
        <w:rPr>
          <w:rFonts w:ascii="宋体" w:hAnsi="宋体"/>
          <w:b/>
          <w:color w:val="000000"/>
          <w:sz w:val="32"/>
          <w:szCs w:val="32"/>
          <w:highlight w:val="white"/>
        </w:rPr>
      </w:pPr>
      <w:r>
        <w:rPr>
          <w:rFonts w:hint="eastAsia" w:ascii="宋体" w:hAnsi="宋体"/>
          <w:b/>
          <w:color w:val="000000"/>
          <w:sz w:val="32"/>
          <w:szCs w:val="32"/>
          <w:highlight w:val="white"/>
        </w:rPr>
        <w:t xml:space="preserve">地址： </w:t>
      </w:r>
      <w:r>
        <w:rPr>
          <w:highlight w:val="white"/>
        </w:rPr>
      </w:r>
      <w:r/>
    </w:p>
    <w:p>
      <w:pPr>
        <w:rPr>
          <w:rFonts w:ascii="宋体" w:hAnsi="宋体"/>
          <w:b/>
          <w:color w:val="000000"/>
          <w:sz w:val="32"/>
          <w:szCs w:val="32"/>
          <w:highlight w:val="white"/>
        </w:rPr>
      </w:pPr>
      <w:r>
        <w:rPr>
          <w:rFonts w:hint="eastAsia"/>
          <w:b/>
          <w:sz w:val="32"/>
          <w:szCs w:val="32"/>
          <w:highlight w:val="white"/>
        </w:rPr>
        <w:t xml:space="preserve">联系</w:t>
      </w:r>
      <w:r>
        <w:rPr>
          <w:rFonts w:hint="eastAsia" w:ascii="宋体" w:hAnsi="宋体"/>
          <w:b/>
          <w:color w:val="000000"/>
          <w:sz w:val="32"/>
          <w:szCs w:val="32"/>
          <w:highlight w:val="white"/>
        </w:rPr>
        <w:t xml:space="preserve">电话： </w:t>
      </w:r>
      <w:r>
        <w:rPr>
          <w:highlight w:val="white"/>
        </w:rPr>
      </w:r>
      <w:r/>
    </w:p>
    <w:p>
      <w:pPr>
        <w:jc w:val="center"/>
        <w:rPr>
          <w:rFonts w:ascii="宋体" w:hAnsi="宋体"/>
          <w:b/>
          <w:color w:val="000000"/>
          <w:sz w:val="32"/>
          <w:szCs w:val="32"/>
          <w:highlight w:val="white"/>
        </w:rPr>
      </w:pPr>
      <w:r>
        <w:rPr>
          <w:rFonts w:hint="eastAsia" w:ascii="宋体" w:hAnsi="宋体"/>
          <w:b/>
          <w:color w:val="000000"/>
          <w:sz w:val="32"/>
          <w:szCs w:val="32"/>
          <w:highlight w:val="white"/>
        </w:rPr>
        <w:t xml:space="preserve">年</w:t>
      </w:r>
      <w:r>
        <w:rPr>
          <w:rFonts w:hint="eastAsia" w:ascii="宋体" w:hAnsi="宋体"/>
          <w:b/>
          <w:color w:val="000000"/>
          <w:sz w:val="32"/>
          <w:szCs w:val="32"/>
          <w:highlight w:val="white"/>
          <w:u w:val="single"/>
        </w:rPr>
        <w:t xml:space="preserve">   </w:t>
      </w:r>
      <w:r>
        <w:rPr>
          <w:rFonts w:hint="eastAsia" w:ascii="宋体" w:hAnsi="宋体"/>
          <w:b/>
          <w:color w:val="000000"/>
          <w:sz w:val="32"/>
          <w:szCs w:val="32"/>
          <w:highlight w:val="white"/>
        </w:rPr>
        <w:t xml:space="preserve">月</w:t>
      </w:r>
      <w:r>
        <w:rPr>
          <w:rFonts w:hint="eastAsia" w:ascii="宋体" w:hAnsi="宋体"/>
          <w:b/>
          <w:color w:val="000000"/>
          <w:sz w:val="32"/>
          <w:szCs w:val="32"/>
          <w:highlight w:val="white"/>
          <w:u w:val="single"/>
        </w:rPr>
        <w:t xml:space="preserve">   </w:t>
      </w:r>
      <w:r>
        <w:rPr>
          <w:rFonts w:hint="eastAsia" w:ascii="宋体" w:hAnsi="宋体"/>
          <w:b/>
          <w:color w:val="000000"/>
          <w:sz w:val="32"/>
          <w:szCs w:val="32"/>
          <w:highlight w:val="white"/>
        </w:rPr>
        <w:t xml:space="preserve">日</w:t>
      </w:r>
      <w:r>
        <w:rPr>
          <w:highlight w:val="white"/>
        </w:rPr>
      </w:r>
      <w:r/>
    </w:p>
    <w:p>
      <w:pPr>
        <w:ind w:firstLine="954"/>
        <w:rPr>
          <w:rFonts w:ascii="宋体" w:hAnsi="宋体"/>
          <w:b/>
          <w:color w:val="000000"/>
          <w:sz w:val="24"/>
          <w:highlight w:val="white"/>
        </w:rPr>
      </w:pPr>
      <w:r>
        <w:rPr>
          <w:rFonts w:ascii="宋体" w:hAnsi="宋体"/>
          <w:b/>
          <w:color w:val="000000"/>
          <w:sz w:val="24"/>
          <w:highlight w:val="white"/>
        </w:rPr>
      </w:r>
      <w:r>
        <w:rPr>
          <w:highlight w:val="white"/>
        </w:rPr>
      </w:r>
      <w:r/>
    </w:p>
    <w:p>
      <w:pPr>
        <w:shd w:val="nil" w:color="auto"/>
        <w:rPr>
          <w:rFonts w:ascii="仿宋" w:hAnsi="仿宋" w:eastAsia="仿宋"/>
          <w:sz w:val="28"/>
          <w:szCs w:val="28"/>
          <w:highlight w:val="white"/>
        </w:rPr>
        <w:outlineLvl w:val="1"/>
      </w:pPr>
      <w:r>
        <w:rPr>
          <w:rFonts w:hint="eastAsia" w:ascii="黑体" w:hAnsi="黑体" w:eastAsia="黑体"/>
          <w:sz w:val="28"/>
          <w:szCs w:val="28"/>
          <w:highlight w:val="none"/>
        </w:rPr>
        <w:br w:type="page" w:clear="all"/>
      </w:r>
      <w:r>
        <w:rPr>
          <w:rFonts w:hint="eastAsia" w:ascii="黑体" w:hAnsi="黑体" w:eastAsia="黑体"/>
          <w:sz w:val="28"/>
          <w:szCs w:val="28"/>
          <w:highlight w:val="none"/>
        </w:rPr>
      </w:r>
      <w:r/>
    </w:p>
    <w:p>
      <w:pPr>
        <w:ind w:firstLine="560"/>
        <w:rPr>
          <w:rFonts w:hint="eastAsia" w:ascii="黑体" w:hAnsi="黑体" w:eastAsia="黑体"/>
          <w:sz w:val="28"/>
          <w:szCs w:val="28"/>
          <w:highlight w:val="none"/>
        </w:rPr>
        <w:outlineLvl w:val="1"/>
      </w:pPr>
      <w:r>
        <w:rPr>
          <w:rFonts w:hint="eastAsia" w:ascii="黑体" w:hAnsi="黑体" w:eastAsia="黑体"/>
          <w:sz w:val="28"/>
          <w:szCs w:val="28"/>
          <w:highlight w:val="white"/>
        </w:rPr>
        <w:t xml:space="preserve">一、资格证明文件</w:t>
      </w:r>
      <w:r>
        <w:rPr>
          <w:highlight w:val="white"/>
        </w:rPr>
      </w:r>
      <w:r/>
    </w:p>
    <w:p>
      <w:pPr>
        <w:ind w:firstLine="560"/>
        <w:rPr>
          <w:rFonts w:ascii="仿宋" w:hAnsi="仿宋" w:eastAsia="仿宋" w:cs="Arial"/>
          <w:sz w:val="28"/>
          <w:szCs w:val="28"/>
          <w:highlight w:val="white"/>
        </w:rPr>
      </w:pPr>
      <w:r>
        <w:rPr>
          <w:rFonts w:hint="eastAsia" w:ascii="仿宋" w:hAnsi="仿宋" w:eastAsia="仿宋"/>
          <w:sz w:val="28"/>
          <w:szCs w:val="28"/>
          <w:highlight w:val="white"/>
        </w:rPr>
        <w:t xml:space="preserve">（一）</w:t>
      </w:r>
      <w:r>
        <w:rPr>
          <w:rFonts w:hint="eastAsia" w:ascii="仿宋" w:hAnsi="仿宋" w:eastAsia="仿宋" w:cs="Arial"/>
          <w:sz w:val="28"/>
          <w:szCs w:val="28"/>
          <w:highlight w:val="white"/>
        </w:rPr>
        <w:t xml:space="preserve">法人或者其他组织的营业执照，自然人的身份证（复印件）。</w:t>
      </w:r>
      <w:r>
        <w:rPr>
          <w:highlight w:val="white"/>
        </w:rPr>
      </w:r>
      <w:r/>
    </w:p>
    <w:p>
      <w:pPr>
        <w:ind w:firstLine="560"/>
        <w:jc w:val="left"/>
        <w:spacing w:before="50"/>
        <w:rPr>
          <w:rFonts w:ascii="仿宋" w:hAnsi="仿宋" w:eastAsia="仿宋"/>
          <w:sz w:val="28"/>
          <w:szCs w:val="28"/>
          <w:highlight w:val="white"/>
        </w:rPr>
      </w:pPr>
      <w:r>
        <w:rPr>
          <w:rFonts w:hint="eastAsia" w:ascii="仿宋" w:hAnsi="仿宋" w:eastAsia="仿宋"/>
          <w:sz w:val="28"/>
          <w:szCs w:val="28"/>
          <w:highlight w:val="white"/>
        </w:rPr>
        <w:t xml:space="preserve">（二）参加本次政府采购活动前的会计报表</w:t>
      </w:r>
      <w:r>
        <w:rPr>
          <w:rFonts w:hint="eastAsia" w:ascii="仿宋" w:hAnsi="仿宋" w:eastAsia="仿宋" w:cs="Arial"/>
          <w:sz w:val="28"/>
          <w:szCs w:val="28"/>
          <w:highlight w:val="white"/>
        </w:rPr>
        <w:t xml:space="preserve">（复印件，成立不满一年不需提供）。</w:t>
      </w:r>
      <w:r>
        <w:rPr>
          <w:highlight w:val="white"/>
        </w:rPr>
      </w:r>
      <w:r/>
    </w:p>
    <w:p>
      <w:pPr>
        <w:ind w:firstLine="560"/>
        <w:rPr>
          <w:rFonts w:ascii="仿宋" w:hAnsi="仿宋" w:eastAsia="仿宋" w:cs="Arial"/>
          <w:sz w:val="28"/>
          <w:szCs w:val="28"/>
          <w:highlight w:val="white"/>
        </w:rPr>
      </w:pPr>
      <w:r>
        <w:rPr>
          <w:rFonts w:hint="eastAsia" w:ascii="仿宋" w:hAnsi="仿宋" w:eastAsia="仿宋"/>
          <w:sz w:val="28"/>
          <w:szCs w:val="28"/>
          <w:highlight w:val="whit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white"/>
        </w:rPr>
        <w:t xml:space="preserve">（复印件）。</w:t>
      </w:r>
      <w:r>
        <w:rPr>
          <w:highlight w:val="white"/>
        </w:rPr>
      </w:r>
      <w:r/>
    </w:p>
    <w:p>
      <w:pPr>
        <w:ind w:firstLine="560"/>
        <w:jc w:val="left"/>
        <w:spacing w:before="50"/>
        <w:rPr>
          <w:rFonts w:ascii="仿宋" w:hAnsi="仿宋" w:eastAsia="仿宋" w:cs="Arial"/>
          <w:sz w:val="28"/>
          <w:szCs w:val="28"/>
          <w:highlight w:val="white"/>
        </w:rPr>
      </w:pPr>
      <w:r>
        <w:rPr>
          <w:rFonts w:ascii="仿宋" w:hAnsi="仿宋" w:eastAsia="仿宋"/>
          <w:sz w:val="28"/>
          <w:szCs w:val="28"/>
          <w:highlight w:val="white"/>
        </w:rPr>
        <w:br w:type="page" w:clear="all"/>
      </w:r>
      <w:r>
        <w:rPr>
          <w:rFonts w:hint="eastAsia" w:ascii="仿宋" w:hAnsi="仿宋" w:eastAsia="仿宋"/>
          <w:sz w:val="28"/>
          <w:szCs w:val="28"/>
          <w:highlight w:val="white"/>
        </w:rPr>
        <w:t xml:space="preserve">（四）根据项目需求提供履行合同</w:t>
      </w:r>
      <w:r>
        <w:rPr>
          <w:rFonts w:hint="eastAsia" w:ascii="仿宋" w:hAnsi="仿宋" w:eastAsia="仿宋" w:cs="Arial"/>
          <w:sz w:val="28"/>
          <w:szCs w:val="28"/>
          <w:highlight w:val="white"/>
        </w:rPr>
        <w:t xml:space="preserve">必需的设备和专业技术能力的声明及证明材料。</w:t>
      </w:r>
      <w:r>
        <w:rPr>
          <w:highlight w:val="white"/>
        </w:rPr>
      </w:r>
      <w:r/>
    </w:p>
    <w:p>
      <w:pPr>
        <w:jc w:val="center"/>
        <w:rPr>
          <w:rFonts w:ascii="方正小标宋简体" w:hAnsi="仿宋" w:eastAsia="方正小标宋简体"/>
          <w:sz w:val="36"/>
          <w:szCs w:val="36"/>
          <w:highlight w:val="white"/>
        </w:rPr>
      </w:pPr>
      <w:r>
        <w:rPr>
          <w:rFonts w:hint="eastAsia" w:ascii="方正小标宋简体" w:hAnsi="仿宋" w:eastAsia="方正小标宋简体"/>
          <w:sz w:val="36"/>
          <w:szCs w:val="36"/>
          <w:highlight w:val="white"/>
        </w:rPr>
        <w:t xml:space="preserve">声  明</w:t>
      </w:r>
      <w:r>
        <w:rPr>
          <w:highlight w:val="white"/>
        </w:rPr>
      </w:r>
      <w:r/>
    </w:p>
    <w:p>
      <w:pPr>
        <w:ind w:firstLine="560"/>
        <w:rPr>
          <w:rFonts w:ascii="仿宋" w:hAnsi="仿宋" w:eastAsia="仿宋"/>
          <w:sz w:val="28"/>
          <w:szCs w:val="28"/>
          <w:highlight w:val="white"/>
        </w:rPr>
      </w:pPr>
      <w:r>
        <w:rPr>
          <w:rFonts w:hint="eastAsia" w:ascii="仿宋" w:hAnsi="仿宋" w:eastAsia="仿宋"/>
          <w:sz w:val="28"/>
          <w:szCs w:val="28"/>
          <w:highlight w:val="white"/>
        </w:rPr>
        <w:t xml:space="preserve">我公司郑重声明：我公司具备履行本项采购合同所必需的设备和专业技术能力，为履行本项采购合同我公司具备如下主要设备和主要专业技术能力：</w:t>
      </w:r>
      <w:r>
        <w:rPr>
          <w:highlight w:val="white"/>
        </w:rPr>
      </w:r>
      <w:r/>
    </w:p>
    <w:p>
      <w:pPr>
        <w:ind w:firstLine="560"/>
        <w:rPr>
          <w:rFonts w:ascii="仿宋" w:hAnsi="仿宋" w:eastAsia="仿宋"/>
          <w:sz w:val="28"/>
          <w:szCs w:val="28"/>
          <w:highlight w:val="white"/>
        </w:rPr>
      </w:pPr>
      <w:r>
        <w:rPr>
          <w:rFonts w:hint="eastAsia" w:ascii="仿宋" w:hAnsi="仿宋" w:eastAsia="仿宋"/>
          <w:sz w:val="28"/>
          <w:szCs w:val="28"/>
          <w:highlight w:val="white"/>
        </w:rPr>
        <w:t xml:space="preserve">主要设备有：________。</w:t>
      </w:r>
      <w:r>
        <w:rPr>
          <w:highlight w:val="white"/>
        </w:rPr>
      </w:r>
      <w:r/>
    </w:p>
    <w:p>
      <w:pPr>
        <w:ind w:firstLine="560"/>
        <w:rPr>
          <w:rFonts w:ascii="仿宋" w:hAnsi="仿宋" w:eastAsia="仿宋"/>
          <w:sz w:val="28"/>
          <w:szCs w:val="28"/>
          <w:highlight w:val="white"/>
        </w:rPr>
      </w:pPr>
      <w:r>
        <w:rPr>
          <w:rFonts w:hint="eastAsia" w:ascii="仿宋" w:hAnsi="仿宋" w:eastAsia="仿宋"/>
          <w:sz w:val="28"/>
          <w:szCs w:val="28"/>
          <w:highlight w:val="white"/>
        </w:rPr>
        <w:t xml:space="preserve">主要专业技术能力有：________。</w:t>
      </w:r>
      <w:r>
        <w:rPr>
          <w:highlight w:val="white"/>
        </w:rPr>
      </w:r>
      <w:r/>
    </w:p>
    <w:p>
      <w:pPr>
        <w:ind w:firstLine="560"/>
        <w:rPr>
          <w:rFonts w:ascii="仿宋" w:hAnsi="仿宋" w:eastAsia="仿宋"/>
          <w:sz w:val="28"/>
          <w:szCs w:val="28"/>
          <w:highlight w:val="white"/>
        </w:rPr>
      </w:pPr>
      <w:r>
        <w:rPr>
          <w:rFonts w:ascii="仿宋" w:hAnsi="仿宋" w:eastAsia="仿宋"/>
          <w:sz w:val="28"/>
          <w:szCs w:val="28"/>
          <w:highlight w:val="white"/>
        </w:rPr>
      </w:r>
      <w:r>
        <w:rPr>
          <w:highlight w:val="white"/>
        </w:rPr>
      </w:r>
      <w:r/>
    </w:p>
    <w:p>
      <w:pPr>
        <w:ind w:firstLine="2520"/>
        <w:rPr>
          <w:rFonts w:ascii="仿宋" w:hAnsi="仿宋" w:eastAsia="仿宋"/>
          <w:sz w:val="28"/>
          <w:szCs w:val="28"/>
          <w:highlight w:val="white"/>
        </w:rPr>
      </w:pPr>
      <w:r>
        <w:rPr>
          <w:rFonts w:hint="eastAsia" w:ascii="仿宋" w:hAnsi="仿宋" w:eastAsia="仿宋"/>
          <w:sz w:val="28"/>
          <w:szCs w:val="28"/>
          <w:highlight w:val="white"/>
        </w:rPr>
        <w:t xml:space="preserve">供应商名称（公章）：</w:t>
      </w:r>
      <w:r>
        <w:rPr>
          <w:highlight w:val="white"/>
        </w:rPr>
      </w:r>
      <w:r/>
    </w:p>
    <w:p>
      <w:pPr>
        <w:rPr>
          <w:rFonts w:ascii="仿宋" w:hAnsi="仿宋" w:eastAsia="仿宋"/>
          <w:sz w:val="28"/>
          <w:szCs w:val="28"/>
          <w:highlight w:val="white"/>
        </w:rPr>
      </w:pPr>
      <w:r>
        <w:rPr>
          <w:rFonts w:hint="eastAsia" w:ascii="仿宋" w:hAnsi="仿宋" w:eastAsia="仿宋"/>
          <w:sz w:val="28"/>
          <w:szCs w:val="28"/>
          <w:highlight w:val="white"/>
        </w:rPr>
        <w:t xml:space="preserve">                       授权代表签字：_________________</w:t>
      </w:r>
      <w:r>
        <w:rPr>
          <w:highlight w:val="white"/>
        </w:rPr>
      </w:r>
      <w:r/>
    </w:p>
    <w:p>
      <w:pPr>
        <w:ind w:firstLine="560"/>
        <w:jc w:val="left"/>
        <w:spacing w:before="50"/>
        <w:rPr>
          <w:rFonts w:ascii="仿宋" w:hAnsi="仿宋" w:eastAsia="仿宋"/>
          <w:b/>
          <w:sz w:val="28"/>
          <w:szCs w:val="28"/>
          <w:highlight w:val="white"/>
        </w:rPr>
      </w:pPr>
      <w:r>
        <w:rPr>
          <w:rFonts w:hint="eastAsia" w:ascii="仿宋" w:hAnsi="仿宋" w:eastAsia="仿宋"/>
          <w:sz w:val="28"/>
          <w:szCs w:val="28"/>
          <w:highlight w:val="white"/>
        </w:rPr>
        <w:t xml:space="preserve">                           日期：______年 月日</w:t>
      </w:r>
      <w:r>
        <w:rPr>
          <w:highlight w:val="white"/>
        </w:rPr>
      </w:r>
      <w:r/>
    </w:p>
    <w:p>
      <w:pPr>
        <w:ind w:firstLine="560"/>
        <w:rPr>
          <w:rFonts w:ascii="仿宋" w:hAnsi="仿宋" w:eastAsia="仿宋" w:cs="Arial"/>
          <w:sz w:val="28"/>
          <w:szCs w:val="28"/>
          <w:highlight w:val="white"/>
        </w:rPr>
      </w:pPr>
      <w:r>
        <w:rPr>
          <w:rFonts w:ascii="仿宋" w:hAnsi="仿宋" w:eastAsia="仿宋"/>
          <w:sz w:val="28"/>
          <w:szCs w:val="28"/>
          <w:highlight w:val="white"/>
        </w:rPr>
        <w:br w:type="page" w:clear="all"/>
      </w:r>
      <w:r>
        <w:rPr>
          <w:rFonts w:hint="eastAsia" w:ascii="仿宋" w:hAnsi="仿宋" w:eastAsia="仿宋"/>
          <w:sz w:val="28"/>
          <w:szCs w:val="28"/>
          <w:highlight w:val="white"/>
        </w:rPr>
        <w:t xml:space="preserve">（五）</w:t>
      </w:r>
      <w:r>
        <w:rPr>
          <w:rFonts w:hint="eastAsia" w:ascii="仿宋" w:hAnsi="仿宋" w:eastAsia="仿宋" w:cs="Arial"/>
          <w:sz w:val="28"/>
          <w:szCs w:val="28"/>
          <w:highlight w:val="white"/>
        </w:rPr>
        <w:t xml:space="preserve">参加本次政府采购活动前 3 年内在经营活动中没有重大违法记录的书面声明。</w:t>
      </w:r>
      <w:r>
        <w:rPr>
          <w:highlight w:val="white"/>
        </w:rPr>
      </w:r>
      <w:r/>
    </w:p>
    <w:p>
      <w:pPr>
        <w:jc w:val="center"/>
        <w:rPr>
          <w:rFonts w:ascii="方正小标宋简体" w:hAnsi="仿宋" w:eastAsia="方正小标宋简体"/>
          <w:sz w:val="36"/>
          <w:szCs w:val="36"/>
          <w:highlight w:val="white"/>
        </w:rPr>
      </w:pPr>
      <w:r>
        <w:rPr>
          <w:rFonts w:hint="eastAsia" w:ascii="方正小标宋简体" w:hAnsi="仿宋" w:eastAsia="方正小标宋简体"/>
          <w:sz w:val="36"/>
          <w:szCs w:val="36"/>
          <w:highlight w:val="white"/>
        </w:rPr>
        <w:t xml:space="preserve">声  明</w:t>
      </w:r>
      <w:r>
        <w:rPr>
          <w:highlight w:val="white"/>
        </w:rPr>
      </w:r>
      <w:r/>
    </w:p>
    <w:p>
      <w:pPr>
        <w:ind w:firstLine="482"/>
        <w:rPr>
          <w:rFonts w:ascii="仿宋" w:hAnsi="仿宋" w:eastAsia="仿宋"/>
          <w:sz w:val="28"/>
          <w:szCs w:val="28"/>
          <w:highlight w:val="white"/>
        </w:rPr>
      </w:pPr>
      <w:r>
        <w:rPr>
          <w:rFonts w:hint="eastAsia" w:ascii="仿宋" w:hAnsi="仿宋" w:eastAsia="仿宋"/>
          <w:sz w:val="28"/>
          <w:szCs w:val="28"/>
          <w:highlight w:val="white"/>
        </w:rPr>
        <w:t xml:space="preserve">我公司郑重声明：参加本次政府采购活动前 3 年内，我公司在经营活动中没有因违法经营受到刑事处罚或者责令停产停业、吊销许可证或者执照、较大数额罚款等行政处罚。</w:t>
      </w:r>
      <w:r>
        <w:rPr>
          <w:highlight w:val="white"/>
        </w:rPr>
      </w:r>
      <w:r/>
    </w:p>
    <w:p>
      <w:pPr>
        <w:ind w:firstLine="482"/>
        <w:rPr>
          <w:rFonts w:ascii="仿宋" w:hAnsi="仿宋" w:eastAsia="仿宋"/>
          <w:sz w:val="28"/>
          <w:szCs w:val="28"/>
          <w:highlight w:val="white"/>
        </w:rPr>
      </w:pPr>
      <w:r>
        <w:rPr>
          <w:rFonts w:hint="eastAsia" w:ascii="仿宋" w:hAnsi="仿宋" w:eastAsia="仿宋"/>
          <w:sz w:val="28"/>
          <w:szCs w:val="28"/>
          <w:highlight w:val="white"/>
        </w:rPr>
        <w:t xml:space="preserve">在响应文件提交截止时间前，没有被“信用中国”（</w:t>
      </w:r>
      <w:r>
        <w:rPr>
          <w:rFonts w:ascii="仿宋" w:hAnsi="仿宋" w:eastAsia="仿宋"/>
          <w:sz w:val="28"/>
          <w:szCs w:val="28"/>
          <w:highlight w:val="white"/>
        </w:rPr>
        <w:t xml:space="preserve">www.creditchina.gov.cn</w:t>
      </w:r>
      <w:r>
        <w:rPr>
          <w:rFonts w:hint="eastAsia" w:ascii="仿宋" w:hAnsi="仿宋" w:eastAsia="仿宋"/>
          <w:sz w:val="28"/>
          <w:szCs w:val="28"/>
          <w:highlight w:val="white"/>
        </w:rPr>
        <w:t xml:space="preserve">）、“中国政府采购网”（</w:t>
      </w:r>
      <w:r>
        <w:rPr>
          <w:rFonts w:ascii="仿宋" w:hAnsi="仿宋" w:eastAsia="仿宋"/>
          <w:sz w:val="28"/>
          <w:szCs w:val="28"/>
          <w:highlight w:val="white"/>
        </w:rPr>
        <w:t xml:space="preserve">www.ccgp.gov.cn</w:t>
      </w:r>
      <w:r>
        <w:rPr>
          <w:rFonts w:hint="eastAsia" w:ascii="仿宋" w:hAnsi="仿宋" w:eastAsia="仿宋"/>
          <w:sz w:val="28"/>
          <w:szCs w:val="28"/>
          <w:highlight w:val="white"/>
        </w:rPr>
        <w:t xml:space="preserve">）</w:t>
      </w:r>
      <w:r>
        <w:rPr>
          <w:rFonts w:hint="eastAsia" w:ascii="仿宋" w:hAnsi="仿宋" w:eastAsia="仿宋"/>
          <w:sz w:val="28"/>
          <w:szCs w:val="28"/>
          <w:highlight w:val="white"/>
        </w:rPr>
        <w:t xml:space="preserve">网站列入失信被执行人、重大税收违法案件当事人名单、政府采购严重违法失信行为记录名单。</w:t>
      </w:r>
      <w:r>
        <w:rPr>
          <w:highlight w:val="white"/>
        </w:rPr>
      </w:r>
      <w:r/>
    </w:p>
    <w:p>
      <w:pPr>
        <w:rPr>
          <w:rFonts w:ascii="仿宋" w:hAnsi="仿宋" w:eastAsia="仿宋"/>
          <w:sz w:val="28"/>
          <w:szCs w:val="28"/>
          <w:highlight w:val="white"/>
        </w:rPr>
      </w:pPr>
      <w:r>
        <w:rPr>
          <w:rFonts w:hint="eastAsia" w:ascii="仿宋" w:hAnsi="仿宋" w:eastAsia="仿宋"/>
          <w:sz w:val="28"/>
          <w:szCs w:val="28"/>
          <w:highlight w:val="white"/>
        </w:rPr>
        <w:t xml:space="preserve">                       供应商名称（公章）：</w:t>
      </w:r>
      <w:r>
        <w:rPr>
          <w:highlight w:val="white"/>
        </w:rPr>
      </w:r>
      <w:r/>
    </w:p>
    <w:p>
      <w:pPr>
        <w:rPr>
          <w:rFonts w:ascii="仿宋" w:hAnsi="仿宋" w:eastAsia="仿宋"/>
          <w:sz w:val="28"/>
          <w:szCs w:val="28"/>
          <w:highlight w:val="white"/>
        </w:rPr>
      </w:pPr>
      <w:r>
        <w:rPr>
          <w:rFonts w:hint="eastAsia" w:ascii="仿宋" w:hAnsi="仿宋" w:eastAsia="仿宋"/>
          <w:sz w:val="28"/>
          <w:szCs w:val="28"/>
          <w:highlight w:val="white"/>
        </w:rPr>
        <w:t xml:space="preserve">                       授权代表签字：_________________</w:t>
      </w:r>
      <w:r>
        <w:rPr>
          <w:highlight w:val="white"/>
        </w:rPr>
      </w:r>
      <w:r/>
    </w:p>
    <w:p>
      <w:pPr>
        <w:ind w:firstLine="560"/>
        <w:rPr>
          <w:rFonts w:ascii="仿宋" w:hAnsi="仿宋" w:eastAsia="仿宋" w:cs="Arial"/>
          <w:sz w:val="28"/>
          <w:szCs w:val="28"/>
          <w:highlight w:val="white"/>
        </w:rPr>
      </w:pPr>
      <w:r>
        <w:rPr>
          <w:rFonts w:hint="eastAsia" w:ascii="仿宋" w:hAnsi="仿宋" w:eastAsia="仿宋"/>
          <w:sz w:val="28"/>
          <w:szCs w:val="28"/>
          <w:highlight w:val="white"/>
        </w:rPr>
        <w:t xml:space="preserve">                           日期：______年 月日</w:t>
      </w:r>
      <w:r>
        <w:rPr>
          <w:highlight w:val="white"/>
        </w:rPr>
      </w:r>
      <w:r/>
    </w:p>
    <w:p>
      <w:pPr>
        <w:ind w:firstLine="560"/>
        <w:jc w:val="left"/>
        <w:spacing w:before="50"/>
        <w:rPr>
          <w:rFonts w:hint="eastAsia" w:ascii="仿宋" w:hAnsi="仿宋" w:eastAsia="仿宋"/>
          <w:sz w:val="28"/>
          <w:szCs w:val="28"/>
          <w:highlight w:val="white"/>
        </w:rP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white"/>
        </w:rPr>
        <w:t xml:space="preserve">（六）项目实施所必须的许可资质证明材料</w:t>
      </w:r>
      <w:r>
        <w:rPr>
          <w:highlight w:val="white"/>
        </w:rPr>
      </w:r>
      <w:r/>
    </w:p>
    <w:p>
      <w:pPr>
        <w:ind w:firstLine="562"/>
        <w:jc w:val="left"/>
        <w:spacing w:before="50"/>
        <w:rPr>
          <w:rFonts w:ascii="仿宋" w:hAnsi="仿宋" w:eastAsia="仿宋"/>
          <w:b/>
          <w:bCs/>
          <w:sz w:val="28"/>
          <w:szCs w:val="28"/>
          <w:highlight w:val="white"/>
        </w:rPr>
      </w:pPr>
      <w:r>
        <w:rPr>
          <w:rFonts w:hint="eastAsia" w:ascii="仿宋" w:hAnsi="仿宋" w:eastAsia="仿宋"/>
          <w:b/>
          <w:bCs/>
          <w:sz w:val="28"/>
          <w:szCs w:val="28"/>
          <w:highlight w:val="white"/>
        </w:rPr>
        <w:t xml:space="preserve">供应商须具备有效的</w:t>
      </w:r>
      <w:r>
        <w:rPr>
          <w:rFonts w:hint="eastAsia" w:ascii="仿宋" w:hAnsi="仿宋" w:eastAsia="仿宋"/>
          <w:b/>
          <w:bCs/>
          <w:sz w:val="28"/>
          <w:szCs w:val="28"/>
          <w:highlight w:val="white"/>
          <w:lang w:val="en-US" w:eastAsia="zh-CN"/>
        </w:rPr>
        <w:t xml:space="preserve">乙</w:t>
      </w:r>
      <w:r>
        <w:rPr>
          <w:rFonts w:hint="eastAsia" w:ascii="仿宋" w:hAnsi="仿宋" w:eastAsia="仿宋"/>
          <w:b/>
          <w:bCs/>
          <w:sz w:val="28"/>
          <w:szCs w:val="28"/>
          <w:highlight w:val="white"/>
        </w:rPr>
        <w:t xml:space="preserve">级</w:t>
      </w:r>
      <w:r>
        <w:rPr>
          <w:rFonts w:hint="eastAsia" w:ascii="仿宋" w:hAnsi="仿宋" w:eastAsia="仿宋"/>
          <w:b/>
          <w:bCs/>
          <w:sz w:val="28"/>
          <w:szCs w:val="28"/>
          <w:highlight w:val="white"/>
          <w:lang w:val="en-US" w:eastAsia="zh-CN"/>
        </w:rPr>
        <w:t xml:space="preserve">或乙</w:t>
      </w:r>
      <w:r>
        <w:rPr>
          <w:rFonts w:hint="eastAsia" w:ascii="仿宋" w:hAnsi="仿宋" w:eastAsia="仿宋"/>
          <w:b/>
          <w:bCs/>
          <w:sz w:val="28"/>
          <w:szCs w:val="28"/>
          <w:highlight w:val="white"/>
        </w:rPr>
        <w:t xml:space="preserve">级</w:t>
      </w:r>
      <w:r>
        <w:rPr>
          <w:rFonts w:hint="eastAsia" w:ascii="仿宋" w:hAnsi="仿宋" w:eastAsia="仿宋"/>
          <w:b/>
          <w:bCs/>
          <w:sz w:val="28"/>
          <w:szCs w:val="28"/>
          <w:highlight w:val="white"/>
          <w:lang w:val="en-US" w:eastAsia="zh-CN"/>
        </w:rPr>
        <w:t xml:space="preserve">以上</w:t>
      </w:r>
      <w:r>
        <w:rPr>
          <w:rFonts w:hint="eastAsia" w:ascii="仿宋" w:hAnsi="仿宋" w:eastAsia="仿宋"/>
          <w:b/>
          <w:bCs/>
          <w:sz w:val="28"/>
          <w:szCs w:val="28"/>
          <w:highlight w:val="white"/>
        </w:rPr>
        <w:t xml:space="preserve">测绘资质</w:t>
      </w:r>
      <w:r>
        <w:rPr>
          <w:rFonts w:hint="eastAsia" w:ascii="仿宋" w:hAnsi="仿宋" w:eastAsia="仿宋"/>
          <w:b/>
          <w:bCs/>
          <w:sz w:val="28"/>
          <w:szCs w:val="28"/>
          <w:highlight w:val="white"/>
          <w:lang w:eastAsia="zh-CN"/>
        </w:rPr>
        <w:t xml:space="preserve">。</w:t>
      </w:r>
      <w:r>
        <w:rPr>
          <w:highlight w:val="white"/>
        </w:rPr>
      </w:r>
      <w:r/>
    </w:p>
    <w:p>
      <w:pPr>
        <w:shd w:val="nil" w:color="auto"/>
        <w:rPr>
          <w:rFonts w:ascii="仿宋" w:hAnsi="仿宋" w:eastAsia="仿宋"/>
          <w:sz w:val="28"/>
          <w:szCs w:val="28"/>
          <w:highlight w:val="white"/>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white"/>
        </w:rPr>
        <w:t xml:space="preserve">（七）法定代表人身份证明及身份证复印件</w:t>
      </w:r>
      <w:r>
        <w:rPr>
          <w:highlight w:val="white"/>
        </w:rPr>
      </w:r>
      <w:r/>
    </w:p>
    <w:p>
      <w:pPr>
        <w:ind w:left="0" w:right="0" w:firstLine="562"/>
        <w:jc w:val="center"/>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b/>
          <w:bCs/>
          <w:sz w:val="28"/>
          <w:szCs w:val="28"/>
          <w:highlight w:val="white"/>
          <w:lang w:val="en-US" w:eastAsia="zh-CN" w:bidi="ar"/>
        </w:rPr>
        <w:t xml:space="preserve">法定代表人身份证明</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供应商名称：</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Times New Roman"/>
          <w:sz w:val="28"/>
          <w:szCs w:val="28"/>
          <w:highlight w:val="white"/>
          <w:u w:val="singl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单位性质：</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Times New Roman"/>
          <w:sz w:val="28"/>
          <w:szCs w:val="28"/>
          <w:highlight w:val="white"/>
          <w:u w:val="singl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地址：</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成立时间：</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年</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月</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日</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经营期限：</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姓名：</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性别：</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Times New Roman"/>
          <w:sz w:val="28"/>
          <w:szCs w:val="28"/>
          <w:highlight w:val="white"/>
          <w:u w:val="singl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年龄：</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职务：</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系</w:t>
      </w:r>
      <w:r>
        <w:rPr>
          <w:rFonts w:hint="eastAsia" w:ascii="仿宋" w:hAnsi="仿宋" w:eastAsia="仿宋" w:cs="Times New Roman"/>
          <w:sz w:val="28"/>
          <w:szCs w:val="28"/>
          <w:highlight w:val="white"/>
          <w:u w:val="single"/>
          <w:lang w:val="en-US" w:eastAsia="zh-CN" w:bidi="ar"/>
        </w:rPr>
        <w:t xml:space="preserve">              </w:t>
      </w:r>
      <w:r>
        <w:rPr>
          <w:rFonts w:hint="eastAsia" w:ascii="仿宋" w:hAnsi="仿宋" w:eastAsia="仿宋" w:cs="仿宋"/>
          <w:sz w:val="28"/>
          <w:szCs w:val="28"/>
          <w:highlight w:val="white"/>
          <w:lang w:val="en-US" w:eastAsia="zh-CN" w:bidi="ar"/>
        </w:rPr>
        <w:t xml:space="preserve">（供应商名称）的法定代表人。</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特此证明。</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Times New Roman"/>
          <w:sz w:val="28"/>
          <w:szCs w:val="28"/>
          <w:highlight w:val="white"/>
          <w:lang w:val="en-US" w:eastAsia="zh-CN" w:bidi="ar"/>
        </w:rPr>
        <w:t xml:space="preserve"> </w:t>
      </w:r>
      <w:r>
        <w:rPr>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仿宋"/>
          <w:sz w:val="28"/>
          <w:szCs w:val="28"/>
          <w:highlight w:val="white"/>
          <w:lang w:val="en-US" w:eastAsia="zh-CN" w:bidi="ar"/>
        </w:rPr>
        <w:t xml:space="preserve">法定代表人身份证</w:t>
      </w:r>
      <w:r>
        <w:rPr>
          <w:highlight w:val="white"/>
        </w:rPr>
      </w:r>
      <w:r/>
    </w:p>
    <w:p>
      <w:pPr>
        <w:ind w:left="0" w:right="0" w:firstLine="560"/>
        <w:jc w:val="right"/>
        <w:keepLines w:val="0"/>
        <w:keepNext w:val="0"/>
        <w:spacing w:before="50" w:beforeAutospacing="0" w:after="0" w:afterAutospacing="0"/>
        <w:widowControl w:val="off"/>
        <w:rPr>
          <w:rFonts w:hint="eastAsia" w:ascii="仿宋" w:hAnsi="仿宋" w:eastAsia="仿宋" w:cs="Times New Roman"/>
          <w:sz w:val="28"/>
          <w:szCs w:val="28"/>
          <w:highlight w:val="white"/>
        </w:rPr>
        <w:suppressLineNumbers w:val="0"/>
      </w:pP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供应商名称（公章）：</w:t>
      </w:r>
      <w:r>
        <w:rPr>
          <w:rFonts w:hint="eastAsia" w:ascii="仿宋" w:hAnsi="仿宋" w:eastAsia="仿宋" w:cs="Times New Roman"/>
          <w:sz w:val="28"/>
          <w:szCs w:val="28"/>
          <w:highlight w:val="white"/>
          <w:lang w:val="en-US" w:eastAsia="zh-CN" w:bidi="ar"/>
        </w:rPr>
        <w:t xml:space="preserve">              </w:t>
      </w:r>
      <w:r>
        <w:rPr>
          <w:highlight w:val="white"/>
        </w:rPr>
      </w:r>
      <w:r/>
    </w:p>
    <w:p>
      <w:pPr>
        <w:ind w:left="0" w:right="0"/>
        <w:jc w:val="both"/>
        <w:keepLines w:val="0"/>
        <w:keepNext w:val="0"/>
        <w:spacing w:before="0" w:beforeAutospacing="0" w:after="0" w:afterAutospacing="0"/>
        <w:widowControl w:val="off"/>
        <w:rPr>
          <w:rFonts w:hint="default" w:ascii="Times New Roman" w:hAnsi="Times New Roman" w:cs="Times New Roman"/>
          <w:sz w:val="21"/>
          <w:szCs w:val="21"/>
          <w:highlight w:val="white"/>
        </w:rPr>
        <w:suppressLineNumbers w:val="0"/>
      </w:pP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日期：</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年</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月</w:t>
      </w:r>
      <w:r>
        <w:rPr>
          <w:rFonts w:hint="eastAsia" w:ascii="仿宋" w:hAnsi="仿宋" w:eastAsia="仿宋" w:cs="Times New Roman"/>
          <w:sz w:val="28"/>
          <w:szCs w:val="28"/>
          <w:highlight w:val="white"/>
          <w:lang w:val="en-US" w:eastAsia="zh-CN" w:bidi="ar"/>
        </w:rPr>
        <w:t xml:space="preserve">   </w:t>
      </w:r>
      <w:r>
        <w:rPr>
          <w:rFonts w:hint="eastAsia" w:ascii="仿宋" w:hAnsi="仿宋" w:eastAsia="仿宋" w:cs="仿宋"/>
          <w:sz w:val="28"/>
          <w:szCs w:val="28"/>
          <w:highlight w:val="white"/>
          <w:lang w:val="en-US" w:eastAsia="zh-CN" w:bidi="ar"/>
        </w:rPr>
        <w:t xml:space="preserve">日</w:t>
      </w:r>
      <w:r>
        <w:rPr>
          <w:highlight w:val="white"/>
        </w:rPr>
      </w:r>
      <w:r/>
    </w:p>
    <w:p>
      <w:pPr>
        <w:jc w:val="left"/>
        <w:widowControl/>
        <w:rPr>
          <w:rFonts w:ascii="仿宋" w:hAnsi="仿宋" w:eastAsia="仿宋"/>
          <w:sz w:val="28"/>
          <w:szCs w:val="28"/>
          <w:highlight w:val="white"/>
        </w:rPr>
      </w:pPr>
      <w:r>
        <w:rPr>
          <w:rFonts w:ascii="仿宋" w:hAnsi="仿宋" w:eastAsia="仿宋"/>
          <w:sz w:val="28"/>
          <w:szCs w:val="28"/>
          <w:highlight w:val="white"/>
        </w:rPr>
      </w:r>
      <w:r>
        <w:rPr>
          <w:highlight w:val="white"/>
        </w:rPr>
      </w:r>
      <w:r/>
    </w:p>
    <w:p>
      <w:pPr>
        <w:jc w:val="left"/>
        <w:widowControl/>
        <w:rPr>
          <w:rFonts w:ascii="仿宋" w:hAnsi="仿宋" w:eastAsia="仿宋"/>
          <w:sz w:val="28"/>
          <w:szCs w:val="28"/>
          <w:highlight w:val="white"/>
        </w:rPr>
      </w:pPr>
      <w:r>
        <w:rPr>
          <w:rFonts w:ascii="仿宋" w:hAnsi="仿宋" w:eastAsia="仿宋"/>
          <w:sz w:val="28"/>
          <w:szCs w:val="28"/>
          <w:highlight w:val="white"/>
        </w:rPr>
        <w:br w:type="page" w:clear="all"/>
      </w:r>
      <w:r>
        <w:rPr>
          <w:highlight w:val="white"/>
        </w:rPr>
      </w:r>
      <w:r/>
    </w:p>
    <w:p>
      <w:pPr>
        <w:ind w:firstLine="560"/>
        <w:jc w:val="left"/>
        <w:spacing w:before="50"/>
        <w:rPr>
          <w:rFonts w:ascii="仿宋" w:hAnsi="仿宋" w:eastAsia="仿宋"/>
          <w:sz w:val="28"/>
          <w:szCs w:val="28"/>
          <w:highlight w:val="white"/>
        </w:rPr>
      </w:pPr>
      <w:r>
        <w:rPr>
          <w:rFonts w:hint="eastAsia" w:ascii="仿宋" w:hAnsi="仿宋" w:eastAsia="仿宋"/>
          <w:sz w:val="28"/>
          <w:szCs w:val="28"/>
          <w:highlight w:val="white"/>
        </w:rPr>
        <w:t xml:space="preserve">（八）法定代表人</w:t>
      </w:r>
      <w:r>
        <w:rPr>
          <w:rFonts w:ascii="仿宋" w:hAnsi="仿宋" w:eastAsia="仿宋"/>
          <w:sz w:val="28"/>
          <w:szCs w:val="28"/>
          <w:highlight w:val="white"/>
        </w:rPr>
        <w:t xml:space="preserve">授权</w:t>
      </w:r>
      <w:r>
        <w:rPr>
          <w:rFonts w:hint="eastAsia" w:ascii="仿宋" w:hAnsi="仿宋" w:eastAsia="仿宋"/>
          <w:sz w:val="28"/>
          <w:szCs w:val="28"/>
          <w:highlight w:val="white"/>
        </w:rPr>
        <w:t xml:space="preserve">委托</w:t>
      </w:r>
      <w:r>
        <w:rPr>
          <w:rFonts w:ascii="仿宋" w:hAnsi="仿宋" w:eastAsia="仿宋"/>
          <w:sz w:val="28"/>
          <w:szCs w:val="28"/>
          <w:highlight w:val="white"/>
        </w:rPr>
        <w:t xml:space="preserve">书</w:t>
      </w:r>
      <w:r>
        <w:rPr>
          <w:rFonts w:hint="eastAsia" w:ascii="仿宋" w:hAnsi="仿宋" w:eastAsia="仿宋"/>
          <w:sz w:val="28"/>
          <w:szCs w:val="28"/>
          <w:highlight w:val="white"/>
        </w:rPr>
        <w:t xml:space="preserve">。</w:t>
      </w:r>
      <w:r>
        <w:rPr>
          <w:rFonts w:hint="eastAsia" w:ascii="仿宋" w:hAnsi="仿宋" w:eastAsia="仿宋"/>
          <w:color w:val="ff0000"/>
          <w:sz w:val="28"/>
          <w:szCs w:val="28"/>
          <w:highlight w:val="white"/>
        </w:rPr>
        <w:t xml:space="preserve">（法定代表人参加磋商采购活动的，无需提供）</w:t>
      </w:r>
      <w:r>
        <w:rPr>
          <w:highlight w:val="white"/>
        </w:rPr>
      </w:r>
      <w:r/>
    </w:p>
    <w:p>
      <w:pPr>
        <w:jc w:val="center"/>
        <w:rPr>
          <w:rFonts w:ascii="方正小标宋简体" w:eastAsia="方正小标宋简体"/>
          <w:i/>
          <w:sz w:val="36"/>
          <w:szCs w:val="36"/>
          <w:highlight w:val="white"/>
        </w:rPr>
      </w:pPr>
      <w:r>
        <w:rPr>
          <w:rFonts w:hint="eastAsia" w:ascii="方正小标宋简体" w:eastAsia="方正小标宋简体"/>
          <w:sz w:val="36"/>
          <w:szCs w:val="36"/>
          <w:highlight w:val="white"/>
        </w:rPr>
        <w:t xml:space="preserve">法定代表人授权委托书</w:t>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本授权书声明：</w:t>
      </w:r>
      <w:r>
        <w:rPr>
          <w:rFonts w:hint="eastAsia" w:ascii="仿宋" w:hAnsi="仿宋" w:eastAsia="仿宋"/>
          <w:color w:val="auto"/>
          <w:sz w:val="28"/>
          <w:szCs w:val="28"/>
          <w:highlight w:val="white"/>
          <w:u w:val="single"/>
          <w:lang w:val="en-US" w:eastAsia="zh-CN"/>
        </w:rPr>
        <w:t xml:space="preserve">           </w:t>
      </w:r>
      <w:r>
        <w:rPr>
          <w:rFonts w:hint="eastAsia" w:ascii="仿宋" w:hAnsi="仿宋" w:eastAsia="仿宋"/>
          <w:color w:val="auto"/>
          <w:sz w:val="28"/>
          <w:szCs w:val="28"/>
          <w:highlight w:val="white"/>
        </w:rPr>
        <w:t xml:space="preserve">（供应商名称）授权</w:t>
      </w:r>
      <w:r>
        <w:rPr>
          <w:rFonts w:hint="eastAsia" w:ascii="仿宋" w:hAnsi="仿宋" w:eastAsia="仿宋"/>
          <w:color w:val="auto"/>
          <w:sz w:val="28"/>
          <w:szCs w:val="28"/>
          <w:highlight w:val="white"/>
          <w:u w:val="single"/>
          <w:lang w:val="en-US" w:eastAsia="zh-CN"/>
        </w:rPr>
        <w:t xml:space="preserve">         </w:t>
      </w:r>
      <w:r>
        <w:rPr>
          <w:rFonts w:hint="eastAsia" w:ascii="仿宋" w:hAnsi="仿宋" w:eastAsia="仿宋"/>
          <w:color w:val="auto"/>
          <w:sz w:val="28"/>
          <w:szCs w:val="28"/>
          <w:highlight w:val="white"/>
        </w:rPr>
        <w:t xml:space="preserve">（代理人的姓名）为我方就项目名称：</w:t>
      </w:r>
      <w:r>
        <w:rPr>
          <w:rFonts w:hint="eastAsia" w:ascii="仿宋" w:hAnsi="仿宋" w:eastAsia="仿宋"/>
          <w:color w:val="auto"/>
          <w:sz w:val="28"/>
          <w:szCs w:val="28"/>
          <w:highlight w:val="white"/>
          <w:u w:val="single"/>
          <w:lang w:val="en-US" w:eastAsia="zh-CN"/>
        </w:rPr>
        <w:t xml:space="preserve">农村土地承包经营权延包试点地籍调查和辅助登记发证</w:t>
      </w:r>
      <w:r>
        <w:rPr>
          <w:rFonts w:hint="eastAsia" w:ascii="仿宋" w:hAnsi="仿宋" w:eastAsia="仿宋"/>
          <w:color w:val="auto"/>
          <w:sz w:val="28"/>
          <w:szCs w:val="28"/>
          <w:highlight w:val="white"/>
        </w:rPr>
        <w:t xml:space="preserve">项目编号</w:t>
      </w:r>
      <w:r>
        <w:rPr>
          <w:rFonts w:hint="eastAsia" w:ascii="仿宋" w:hAnsi="仿宋" w:eastAsia="仿宋"/>
          <w:color w:val="auto"/>
          <w:sz w:val="28"/>
          <w:szCs w:val="28"/>
          <w:highlight w:val="white"/>
          <w:lang w:eastAsia="zh-CN"/>
        </w:rPr>
        <w:t xml:space="preserve">：</w:t>
      </w:r>
      <w:r>
        <w:rPr>
          <w:rFonts w:hint="eastAsia" w:ascii="仿宋" w:hAnsi="仿宋" w:eastAsia="仿宋"/>
          <w:color w:val="auto"/>
          <w:sz w:val="28"/>
          <w:szCs w:val="28"/>
          <w:highlight w:val="white"/>
          <w:u w:val="single"/>
          <w:lang w:val="en-US" w:eastAsia="zh-CN"/>
        </w:rPr>
        <w:t xml:space="preserve">JSZC-320682-NTJW-C2025-0145</w:t>
      </w:r>
      <w:r>
        <w:rPr>
          <w:rFonts w:hint="eastAsia" w:ascii="仿宋" w:hAnsi="仿宋" w:eastAsia="仿宋"/>
          <w:color w:val="auto"/>
          <w:sz w:val="28"/>
          <w:szCs w:val="28"/>
          <w:highlight w:val="white"/>
        </w:rPr>
        <w:t xml:space="preserve">采购活动的合法代理人，以本公司名义全权处理一切与该项目采购有关的事务。</w:t>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本授权书于______年____月____日起生效，特此声明。</w:t>
      </w:r>
      <w:r>
        <w:rPr>
          <w:highlight w:val="white"/>
        </w:rPr>
      </w:r>
      <w:r/>
    </w:p>
    <w:p>
      <w:pPr>
        <w:pStyle w:val="893"/>
        <w:ind w:firstLine="480"/>
        <w:spacing w:line="500" w:lineRule="exact"/>
        <w:rPr>
          <w:rFonts w:ascii="仿宋" w:hAnsi="仿宋" w:eastAsia="仿宋"/>
          <w:color w:val="auto"/>
          <w:sz w:val="28"/>
          <w:szCs w:val="28"/>
          <w:highlight w:val="white"/>
        </w:rPr>
      </w:pPr>
      <w:r>
        <w:rPr>
          <w:rFonts w:ascii="仿宋" w:hAnsi="仿宋" w:eastAsia="仿宋"/>
          <w:color w:val="auto"/>
          <w:sz w:val="28"/>
          <w:szCs w:val="28"/>
          <w:highlight w:val="white"/>
        </w:rPr>
      </w:r>
      <w:r>
        <w:rPr>
          <w:highlight w:val="white"/>
        </w:rPr>
      </w:r>
      <w:r/>
    </w:p>
    <w:p>
      <w:pPr>
        <w:pStyle w:val="893"/>
        <w:ind w:firstLine="480"/>
        <w:spacing w:line="500" w:lineRule="exact"/>
        <w:rPr>
          <w:rFonts w:ascii="仿宋" w:hAnsi="仿宋" w:eastAsia="仿宋"/>
          <w:color w:val="auto"/>
          <w:sz w:val="28"/>
          <w:szCs w:val="28"/>
          <w:highlight w:val="white"/>
          <w:u w:val="single"/>
        </w:rPr>
      </w:pPr>
      <w:r>
        <w:rPr>
          <w:rFonts w:hint="eastAsia" w:ascii="仿宋" w:hAnsi="仿宋" w:eastAsia="仿宋"/>
          <w:color w:val="auto"/>
          <w:sz w:val="28"/>
          <w:szCs w:val="28"/>
          <w:highlight w:val="white"/>
        </w:rPr>
        <w:t xml:space="preserve">法定代表人（签字）： </w:t>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身份证号码：</w:t>
      </w:r>
      <w:r>
        <w:rPr>
          <w:highlight w:val="white"/>
        </w:rPr>
      </w:r>
      <w:r/>
    </w:p>
    <w:p>
      <w:pPr>
        <w:pStyle w:val="893"/>
        <w:ind w:firstLine="232"/>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  联系电话（手机）：</w:t>
      </w:r>
      <w:r>
        <w:rPr>
          <w:highlight w:val="white"/>
        </w:rPr>
      </w:r>
      <w:r/>
    </w:p>
    <w:p>
      <w:pPr>
        <w:pStyle w:val="893"/>
        <w:ind w:firstLine="480"/>
        <w:spacing w:line="500" w:lineRule="exact"/>
        <w:rPr>
          <w:rFonts w:ascii="仿宋" w:hAnsi="仿宋" w:eastAsia="仿宋"/>
          <w:color w:val="auto"/>
          <w:sz w:val="28"/>
          <w:szCs w:val="28"/>
          <w:highlight w:val="white"/>
        </w:rPr>
      </w:pPr>
      <w:r>
        <w:rPr>
          <w:rFonts w:ascii="仿宋" w:hAnsi="仿宋" w:eastAsia="仿宋"/>
          <w:color w:val="auto"/>
          <w:sz w:val="28"/>
          <w:szCs w:val="28"/>
          <w:highlight w:val="white"/>
        </w:rPr>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代理人姓名：</w:t>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身份证号码：                         </w:t>
      </w:r>
      <w:r>
        <w:rPr>
          <w:highlight w:val="white"/>
        </w:rPr>
      </w:r>
      <w:r/>
    </w:p>
    <w:p>
      <w:pPr>
        <w:pStyle w:val="893"/>
        <w:ind w:firstLine="48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联系电话（手机）：                    </w:t>
      </w:r>
      <w:r>
        <w:rPr>
          <w:highlight w:val="white"/>
        </w:rPr>
      </w:r>
      <w:r/>
    </w:p>
    <w:p>
      <w:pPr>
        <w:pStyle w:val="893"/>
        <w:ind w:firstLine="480"/>
        <w:spacing w:line="500" w:lineRule="exact"/>
        <w:rPr>
          <w:rFonts w:ascii="仿宋" w:hAnsi="仿宋" w:eastAsia="仿宋"/>
          <w:color w:val="auto"/>
          <w:sz w:val="28"/>
          <w:szCs w:val="28"/>
          <w:highlight w:val="white"/>
        </w:rPr>
      </w:pPr>
      <w:r>
        <w:rPr>
          <w:rFonts w:ascii="仿宋" w:hAnsi="仿宋" w:eastAsia="仿宋"/>
          <w:color w:val="auto"/>
          <w:sz w:val="28"/>
          <w:szCs w:val="28"/>
          <w:highlight w:val="white"/>
        </w:rPr>
      </w:r>
      <w:r>
        <w:rPr>
          <w:highlight w:val="white"/>
        </w:rPr>
      </w:r>
      <w:r/>
    </w:p>
    <w:p>
      <w:pPr>
        <w:pStyle w:val="893"/>
        <w:ind w:firstLine="12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供应商名称（加盖公章）：</w:t>
      </w:r>
      <w:r>
        <w:rPr>
          <w:highlight w:val="white"/>
        </w:rPr>
      </w:r>
      <w:r/>
    </w:p>
    <w:p>
      <w:pPr>
        <w:pStyle w:val="893"/>
        <w:ind w:firstLine="602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    年   月   日</w:t>
      </w:r>
      <w:r>
        <w:rPr>
          <w:highlight w:val="white"/>
        </w:rPr>
      </w:r>
      <w:r/>
    </w:p>
    <w:p>
      <w:pPr>
        <w:pStyle w:val="893"/>
        <w:ind w:firstLine="480"/>
        <w:spacing w:line="500" w:lineRule="exact"/>
        <w:rPr>
          <w:rFonts w:ascii="仿宋" w:hAnsi="仿宋" w:eastAsia="仿宋"/>
          <w:color w:val="auto"/>
          <w:sz w:val="28"/>
          <w:szCs w:val="28"/>
          <w:highlight w:val="white"/>
        </w:rPr>
      </w:pPr>
      <w:r>
        <w:rPr>
          <w:highlight w:val="white"/>
        </w:rPr>
      </w:r>
      <w:bookmarkStart w:id="35" w:name="_Hlt26671380"/>
      <w:r>
        <w:rPr>
          <w:highlight w:val="white"/>
        </w:rPr>
      </w:r>
      <w:bookmarkEnd w:id="35"/>
      <w:r>
        <w:rPr>
          <w:highlight w:val="white"/>
        </w:rPr>
      </w:r>
      <w:bookmarkStart w:id="36" w:name="_Hlt26955070"/>
      <w:r>
        <w:rPr>
          <w:highlight w:val="white"/>
        </w:rPr>
      </w:r>
      <w:bookmarkEnd w:id="36"/>
      <w:r>
        <w:rPr>
          <w:highlight w:val="white"/>
        </w:rPr>
      </w:r>
      <w:bookmarkStart w:id="37" w:name="_格式3__银行出具的资信证明"/>
      <w:r>
        <w:rPr>
          <w:highlight w:val="white"/>
        </w:rPr>
      </w:r>
      <w:bookmarkEnd w:id="37"/>
      <w:r>
        <w:rPr>
          <w:highlight w:val="white"/>
        </w:rPr>
      </w:r>
      <w:r/>
    </w:p>
    <w:p>
      <w:pPr>
        <w:pStyle w:val="864"/>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法定代表人身份证复印件</w:t>
      </w:r>
      <w:r>
        <w:rPr>
          <w:highlight w:val="white"/>
        </w:rPr>
      </w:r>
      <w:r/>
    </w:p>
    <w:p>
      <w:pPr>
        <w:pStyle w:val="864"/>
        <w:ind w:firstLine="140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pStyle w:val="864"/>
        <w:ind w:firstLine="56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pStyle w:val="864"/>
        <w:ind w:firstLine="49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代理人身份证复印件</w:t>
      </w:r>
      <w:r>
        <w:rPr>
          <w:highlight w:val="white"/>
        </w:rPr>
      </w:r>
      <w:r/>
    </w:p>
    <w:p>
      <w:pPr>
        <w:pStyle w:val="864"/>
        <w:rPr>
          <w:rFonts w:ascii="宋体" w:hAnsi="宋体"/>
          <w:sz w:val="24"/>
          <w:highlight w:val="white"/>
        </w:rPr>
      </w:pPr>
      <w:r>
        <w:rPr>
          <w:rFonts w:ascii="宋体" w:hAnsi="宋体"/>
          <w:sz w:val="24"/>
          <w:highlight w:val="white"/>
        </w:rPr>
      </w:r>
      <w:r>
        <w:rPr>
          <w:highlight w:val="white"/>
        </w:rPr>
      </w:r>
      <w:r/>
    </w:p>
    <w:p>
      <w:pPr>
        <w:ind w:firstLine="480"/>
        <w:jc w:val="left"/>
        <w:spacing w:before="50"/>
        <w:rPr>
          <w:rFonts w:ascii="仿宋" w:hAnsi="仿宋" w:eastAsia="仿宋"/>
          <w:sz w:val="24"/>
          <w:highlight w:val="white"/>
        </w:rPr>
      </w:pPr>
      <w:r>
        <w:rPr>
          <w:rFonts w:ascii="仿宋" w:hAnsi="仿宋" w:eastAsia="仿宋"/>
          <w:sz w:val="24"/>
          <w:highlight w:val="white"/>
        </w:rPr>
      </w:r>
      <w:r>
        <w:rPr>
          <w:highlight w:val="white"/>
        </w:rPr>
      </w:r>
      <w:r/>
    </w:p>
    <w:p>
      <w:pPr>
        <w:ind w:firstLine="480"/>
        <w:jc w:val="left"/>
        <w:spacing w:before="50"/>
        <w:rPr>
          <w:rFonts w:ascii="仿宋" w:hAnsi="仿宋" w:eastAsia="仿宋" w:cs="Arial"/>
          <w:sz w:val="28"/>
          <w:szCs w:val="28"/>
          <w:highlight w:val="white"/>
        </w:rPr>
      </w:pPr>
      <w:r>
        <w:rPr>
          <w:rFonts w:ascii="仿宋" w:hAnsi="仿宋" w:eastAsia="仿宋"/>
          <w:bCs/>
          <w:sz w:val="28"/>
          <w:szCs w:val="28"/>
          <w:highlight w:val="white"/>
        </w:rPr>
        <w:br w:type="page" w:clear="all"/>
      </w:r>
      <w:r>
        <w:rPr>
          <w:rFonts w:hint="eastAsia" w:ascii="仿宋" w:hAnsi="仿宋" w:eastAsia="仿宋"/>
          <w:bCs/>
          <w:sz w:val="28"/>
          <w:szCs w:val="28"/>
          <w:highlight w:val="white"/>
        </w:rPr>
        <w:t xml:space="preserve">（</w:t>
      </w:r>
      <w:r>
        <w:rPr>
          <w:rFonts w:hint="eastAsia" w:ascii="仿宋" w:hAnsi="仿宋" w:eastAsia="仿宋"/>
          <w:bCs/>
          <w:sz w:val="28"/>
          <w:szCs w:val="28"/>
          <w:highlight w:val="white"/>
          <w:lang w:val="en-US" w:eastAsia="zh-CN"/>
        </w:rPr>
        <w:t xml:space="preserve">九</w:t>
      </w:r>
      <w:r>
        <w:rPr>
          <w:rFonts w:hint="eastAsia" w:ascii="仿宋" w:hAnsi="仿宋" w:eastAsia="仿宋"/>
          <w:bCs/>
          <w:sz w:val="28"/>
          <w:szCs w:val="28"/>
          <w:highlight w:val="white"/>
        </w:rPr>
        <w:t xml:space="preserve">）</w:t>
      </w:r>
      <w:r>
        <w:rPr>
          <w:rFonts w:hint="eastAsia" w:ascii="仿宋" w:hAnsi="仿宋" w:eastAsia="仿宋" w:cs="Arial"/>
          <w:sz w:val="28"/>
          <w:szCs w:val="28"/>
          <w:highlight w:val="white"/>
        </w:rPr>
        <w:t xml:space="preserve">磋商响应函</w:t>
      </w:r>
      <w:r>
        <w:rPr>
          <w:highlight w:val="white"/>
        </w:rPr>
      </w:r>
      <w:r/>
    </w:p>
    <w:p>
      <w:pPr>
        <w:jc w:val="center"/>
        <w:spacing w:before="50"/>
        <w:rPr>
          <w:rFonts w:ascii="方正小标宋简体" w:eastAsia="方正小标宋简体"/>
          <w:sz w:val="36"/>
          <w:szCs w:val="36"/>
          <w:highlight w:val="white"/>
        </w:rPr>
      </w:pPr>
      <w:r>
        <w:rPr>
          <w:rFonts w:hint="eastAsia" w:ascii="方正小标宋简体" w:eastAsia="方正小标宋简体"/>
          <w:sz w:val="36"/>
          <w:szCs w:val="36"/>
          <w:highlight w:val="white"/>
        </w:rPr>
        <w:t xml:space="preserve">竞争性磋商响应函</w:t>
      </w:r>
      <w:r>
        <w:rPr>
          <w:highlight w:val="white"/>
        </w:rPr>
      </w:r>
      <w:r/>
    </w:p>
    <w:p>
      <w:pPr>
        <w:pStyle w:val="893"/>
        <w:spacing w:line="500" w:lineRule="exact"/>
        <w:rPr>
          <w:rFonts w:hint="eastAsia" w:ascii="仿宋" w:hAnsi="仿宋" w:eastAsia="仿宋"/>
          <w:color w:val="auto"/>
          <w:sz w:val="28"/>
          <w:szCs w:val="28"/>
          <w:highlight w:val="white"/>
        </w:rPr>
      </w:pPr>
      <w:r>
        <w:rPr>
          <w:rFonts w:hint="eastAsia" w:ascii="仿宋" w:hAnsi="仿宋" w:eastAsia="仿宋"/>
          <w:color w:val="auto"/>
          <w:sz w:val="28"/>
          <w:szCs w:val="28"/>
          <w:highlight w:val="white"/>
        </w:rPr>
        <w:t xml:space="preserve">致：</w:t>
      </w:r>
      <w:r>
        <w:rPr>
          <w:rFonts w:hint="eastAsia" w:ascii="仿宋" w:hAnsi="仿宋" w:eastAsia="仿宋"/>
          <w:color w:val="auto"/>
          <w:sz w:val="28"/>
          <w:szCs w:val="28"/>
          <w:highlight w:val="white"/>
          <w:lang w:val="en-US" w:eastAsia="zh-CN"/>
        </w:rPr>
        <w:t xml:space="preserve">如皋市自然资源和规划局</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根据贵方的</w:t>
      </w:r>
      <w:r>
        <w:rPr>
          <w:rFonts w:hint="eastAsia" w:ascii="仿宋" w:hAnsi="仿宋" w:eastAsia="仿宋"/>
          <w:i/>
          <w:color w:val="auto"/>
          <w:sz w:val="28"/>
          <w:szCs w:val="28"/>
          <w:highlight w:val="white"/>
          <w:u w:val="single"/>
          <w:lang w:val="en-US" w:eastAsia="zh-CN"/>
        </w:rPr>
        <w:t xml:space="preserve">农村土地承包经营权延包试点地籍调查和辅助登记发证</w:t>
      </w:r>
      <w:r>
        <w:rPr>
          <w:rFonts w:hint="eastAsia" w:ascii="仿宋" w:hAnsi="仿宋" w:eastAsia="仿宋"/>
          <w:color w:val="auto"/>
          <w:sz w:val="28"/>
          <w:szCs w:val="28"/>
          <w:highlight w:val="white"/>
        </w:rPr>
        <w:t xml:space="preserve">（项目编号：</w:t>
      </w:r>
      <w:r>
        <w:rPr>
          <w:rFonts w:hint="eastAsia" w:ascii="仿宋" w:hAnsi="仿宋" w:eastAsia="仿宋"/>
          <w:color w:val="auto"/>
          <w:sz w:val="28"/>
          <w:szCs w:val="28"/>
          <w:highlight w:val="white"/>
          <w:lang w:val="en-US" w:eastAsia="zh-CN"/>
        </w:rPr>
        <w:t xml:space="preserve">JSZC-320682-NTJW-C2025-0145</w:t>
      </w:r>
      <w:r>
        <w:rPr>
          <w:rFonts w:hint="eastAsia" w:ascii="仿宋" w:hAnsi="仿宋" w:eastAsia="仿宋"/>
          <w:color w:val="auto"/>
          <w:sz w:val="28"/>
          <w:szCs w:val="28"/>
          <w:highlight w:val="white"/>
        </w:rPr>
        <w:t xml:space="preserve">）竞争性磋商文件，正式授权下述签字人_________ </w:t>
      </w:r>
      <w:r>
        <w:rPr>
          <w:rFonts w:hint="eastAsia" w:ascii="仿宋" w:hAnsi="仿宋" w:eastAsia="仿宋"/>
          <w:color w:val="auto"/>
          <w:sz w:val="28"/>
          <w:szCs w:val="28"/>
          <w:highlight w:val="white"/>
          <w:lang w:eastAsia="zh-CN"/>
        </w:rPr>
        <w:t xml:space="preserve">（</w:t>
      </w:r>
      <w:r>
        <w:rPr>
          <w:rFonts w:hint="eastAsia" w:ascii="仿宋" w:hAnsi="仿宋" w:eastAsia="仿宋"/>
          <w:color w:val="auto"/>
          <w:sz w:val="28"/>
          <w:szCs w:val="28"/>
          <w:highlight w:val="white"/>
        </w:rPr>
        <w:t xml:space="preserve">姓名和职务</w:t>
      </w:r>
      <w:r>
        <w:rPr>
          <w:rFonts w:hint="eastAsia" w:ascii="仿宋" w:hAnsi="仿宋" w:eastAsia="仿宋"/>
          <w:color w:val="auto"/>
          <w:sz w:val="28"/>
          <w:szCs w:val="28"/>
          <w:highlight w:val="white"/>
          <w:lang w:eastAsia="zh-CN"/>
        </w:rPr>
        <w:t xml:space="preserve">）</w:t>
      </w:r>
      <w:r>
        <w:rPr>
          <w:rFonts w:hint="eastAsia" w:ascii="仿宋" w:hAnsi="仿宋" w:eastAsia="仿宋"/>
          <w:color w:val="auto"/>
          <w:sz w:val="28"/>
          <w:szCs w:val="28"/>
          <w:highlight w:val="white"/>
        </w:rPr>
        <w:t xml:space="preserve">代表我方______________（供应商的名称），全权处理本次项目磋商采购的有关事宜。</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据此函，__________（签字人）兹宣布同意如下：</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1.按磋商文件规定的各项要求，向买方提供所需货物、服务。</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2.我们已详细审核全部磋商文件及其有效补充文件，我们知道必须放弃提出含糊不清或误解问题的权利。</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3.我们同意从规定的响应文件接收截止时间起遵循本响应文件，并在规定的磋商有效期期满之前均具有约束力。</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4.同意向贵方提供贵方可能另外要求的与竞争性磋商活动有关的任何证据或资料，并保证我方已提供和将要提供的文件是真实的、准确的。</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5.如果我方成交，我方将在法定期限内签订合同，否则将承担相应法律责任。</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6.我方将根据竞争性磋商文件的规定，严格履行合同的责任和义务，并保证在磋商文件规定的时间完成项目。</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7.遵守竞争性磋商文件中要求的收费项目和标准。</w:t>
      </w:r>
      <w:r>
        <w:rPr>
          <w:highlight w:val="white"/>
        </w:rPr>
      </w:r>
      <w:r/>
    </w:p>
    <w:p>
      <w:pPr>
        <w:pStyle w:val="893"/>
        <w:ind w:firstLine="560"/>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8.与本次竞争性磋商活动有关的正式通讯地址为：</w:t>
      </w:r>
      <w:r>
        <w:rPr>
          <w:highlight w:val="white"/>
        </w:rPr>
      </w:r>
      <w:r/>
    </w:p>
    <w:p>
      <w:pPr>
        <w:pStyle w:val="893"/>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地 址：                         邮 编：</w:t>
      </w:r>
      <w:r>
        <w:rPr>
          <w:highlight w:val="white"/>
        </w:rPr>
      </w:r>
      <w:r/>
    </w:p>
    <w:p>
      <w:pPr>
        <w:pStyle w:val="893"/>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电 话：                         传 真：</w:t>
      </w:r>
      <w:r>
        <w:rPr>
          <w:highlight w:val="white"/>
        </w:rPr>
      </w:r>
      <w:r/>
    </w:p>
    <w:p>
      <w:pPr>
        <w:pStyle w:val="893"/>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供应商开户行：                  账 户： </w:t>
      </w:r>
      <w:r>
        <w:rPr>
          <w:highlight w:val="white"/>
        </w:rPr>
      </w:r>
      <w:r/>
    </w:p>
    <w:p>
      <w:pPr>
        <w:pStyle w:val="893"/>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供应商名称（公章）：            </w:t>
      </w:r>
      <w:r>
        <w:rPr>
          <w:highlight w:val="white"/>
        </w:rPr>
      </w:r>
      <w:r/>
    </w:p>
    <w:p>
      <w:pPr>
        <w:pStyle w:val="893"/>
        <w:spacing w:line="500" w:lineRule="exact"/>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日 期：________年____月____日</w:t>
      </w:r>
      <w:r>
        <w:rPr>
          <w:highlight w:val="white"/>
        </w:rPr>
      </w:r>
      <w:r/>
    </w:p>
    <w:p>
      <w:pPr>
        <w:ind w:firstLine="480"/>
        <w:jc w:val="left"/>
        <w:spacing w:before="50"/>
        <w:rPr>
          <w:rFonts w:ascii="仿宋" w:hAnsi="仿宋" w:eastAsia="仿宋"/>
          <w:b/>
          <w:bCs/>
          <w:sz w:val="28"/>
          <w:szCs w:val="28"/>
          <w:highlight w:val="white"/>
        </w:rPr>
      </w:pPr>
      <w:r>
        <w:rPr>
          <w:rFonts w:ascii="仿宋" w:hAnsi="仿宋" w:eastAsia="仿宋"/>
          <w:bCs/>
          <w:sz w:val="28"/>
          <w:szCs w:val="28"/>
          <w:highlight w:val="white"/>
        </w:rPr>
        <w:br w:type="page" w:clear="all"/>
      </w:r>
      <w:r>
        <w:rPr>
          <w:rFonts w:hint="eastAsia" w:ascii="仿宋" w:hAnsi="仿宋" w:eastAsia="仿宋"/>
          <w:bCs/>
          <w:sz w:val="28"/>
          <w:szCs w:val="28"/>
          <w:highlight w:val="white"/>
        </w:rPr>
        <w:t xml:space="preserve">（十）</w:t>
      </w:r>
      <w:r>
        <w:rPr>
          <w:rFonts w:hint="eastAsia" w:ascii="仿宋" w:hAnsi="仿宋" w:eastAsia="仿宋"/>
          <w:sz w:val="28"/>
          <w:szCs w:val="28"/>
          <w:highlight w:val="white"/>
        </w:rPr>
        <w:t xml:space="preserve">其他资格证明材料</w:t>
      </w:r>
      <w:r>
        <w:rPr>
          <w:highlight w:val="white"/>
        </w:rPr>
      </w:r>
      <w:r/>
    </w:p>
    <w:p>
      <w:pPr>
        <w:ind w:firstLine="562"/>
        <w:rPr>
          <w:rFonts w:ascii="仿宋" w:hAnsi="仿宋" w:eastAsia="仿宋"/>
          <w:b/>
          <w:sz w:val="28"/>
          <w:szCs w:val="28"/>
          <w:highlight w:val="white"/>
        </w:rPr>
      </w:pPr>
      <w:r>
        <w:rPr>
          <w:rFonts w:hint="eastAsia" w:ascii="仿宋" w:hAnsi="仿宋" w:eastAsia="仿宋"/>
          <w:b/>
          <w:sz w:val="28"/>
          <w:szCs w:val="28"/>
          <w:highlight w:val="white"/>
        </w:rPr>
        <w:t xml:space="preserve">注意：以上资格证明文件中要求加盖公章的，必须加盖公章；如供应商组成联合体参加磋商，则联合体各方均须加盖公章，否则视为无效磋商响应文件。</w:t>
      </w:r>
      <w:r>
        <w:rPr>
          <w:highlight w:val="white"/>
        </w:rPr>
      </w:r>
      <w:r/>
    </w:p>
    <w:p>
      <w:pPr>
        <w:ind w:firstLine="560"/>
        <w:rPr>
          <w:rFonts w:ascii="黑体" w:hAnsi="黑体" w:eastAsia="黑体"/>
          <w:bCs/>
          <w:sz w:val="28"/>
          <w:szCs w:val="28"/>
          <w:highlight w:val="white"/>
        </w:rPr>
        <w:outlineLvl w:val="1"/>
      </w:pPr>
      <w:r>
        <w:rPr>
          <w:rFonts w:ascii="黑体" w:hAnsi="黑体" w:eastAsia="黑体"/>
          <w:sz w:val="28"/>
          <w:szCs w:val="28"/>
          <w:highlight w:val="white"/>
        </w:rPr>
        <w:br w:type="page" w:clear="all"/>
      </w:r>
      <w:r>
        <w:rPr>
          <w:rFonts w:hint="eastAsia" w:ascii="黑体" w:hAnsi="黑体" w:eastAsia="黑体"/>
          <w:sz w:val="28"/>
          <w:szCs w:val="28"/>
          <w:highlight w:val="white"/>
        </w:rPr>
        <w:t xml:space="preserve">二、商务技术文件</w:t>
      </w:r>
      <w:r>
        <w:rPr>
          <w:highlight w:val="white"/>
        </w:rPr>
      </w:r>
      <w:r/>
    </w:p>
    <w:p>
      <w:pPr>
        <w:ind w:firstLine="560"/>
        <w:rPr>
          <w:rFonts w:ascii="仿宋" w:hAnsi="仿宋" w:eastAsia="仿宋"/>
          <w:sz w:val="28"/>
          <w:szCs w:val="28"/>
          <w:highlight w:val="white"/>
        </w:rPr>
      </w:pPr>
      <w:r>
        <w:rPr>
          <w:rFonts w:hint="eastAsia" w:ascii="仿宋" w:hAnsi="仿宋" w:eastAsia="仿宋"/>
          <w:sz w:val="28"/>
          <w:szCs w:val="28"/>
          <w:highlight w:val="white"/>
        </w:rPr>
        <w:t xml:space="preserve">（一）评分索引表</w:t>
      </w:r>
      <w:r>
        <w:rPr>
          <w:highlight w:val="white"/>
        </w:rPr>
      </w:r>
      <w:r/>
    </w:p>
    <w:p>
      <w:pPr>
        <w:ind w:firstLine="641"/>
        <w:jc w:val="center"/>
        <w:rPr>
          <w:rFonts w:ascii="方正小标宋简体" w:hAnsi="宋体" w:eastAsia="方正小标宋简体"/>
          <w:color w:val="000000"/>
          <w:sz w:val="32"/>
          <w:szCs w:val="32"/>
          <w:highlight w:val="white"/>
        </w:rPr>
      </w:pPr>
      <w:r>
        <w:rPr>
          <w:rFonts w:hint="eastAsia" w:ascii="方正小标宋简体" w:hAnsi="宋体" w:eastAsia="方正小标宋简体"/>
          <w:color w:val="000000"/>
          <w:sz w:val="32"/>
          <w:szCs w:val="32"/>
          <w:highlight w:val="white"/>
        </w:rPr>
        <w:t xml:space="preserve">评分索引表</w:t>
      </w:r>
      <w:r>
        <w:rPr>
          <w:highlight w:val="white"/>
        </w:rPr>
      </w:r>
      <w:r/>
    </w:p>
    <w:p>
      <w:pPr>
        <w:ind w:firstLine="641"/>
        <w:jc w:val="center"/>
        <w:rPr>
          <w:rFonts w:ascii="仿宋" w:hAnsi="仿宋" w:eastAsia="仿宋"/>
          <w:sz w:val="28"/>
          <w:szCs w:val="28"/>
          <w:highlight w:val="white"/>
        </w:rPr>
      </w:pPr>
      <w:r>
        <w:rPr>
          <w:rFonts w:hint="eastAsia" w:ascii="仿宋" w:hAnsi="仿宋" w:eastAsia="仿宋"/>
          <w:color w:val="ff0000"/>
          <w:sz w:val="28"/>
          <w:szCs w:val="28"/>
          <w:highlight w:val="white"/>
        </w:rPr>
        <w:t xml:space="preserve">（</w:t>
      </w:r>
      <w:r>
        <w:rPr>
          <w:rFonts w:hint="eastAsia" w:ascii="仿宋" w:hAnsi="仿宋" w:eastAsia="仿宋"/>
          <w:color w:val="ff0000"/>
          <w:sz w:val="28"/>
          <w:szCs w:val="28"/>
          <w:highlight w:val="white"/>
          <w:lang w:val="en-US" w:eastAsia="zh-CN"/>
        </w:rPr>
        <w:t xml:space="preserve">线上评审无需提供</w:t>
      </w:r>
      <w:r>
        <w:rPr>
          <w:rFonts w:hint="eastAsia" w:ascii="仿宋" w:hAnsi="仿宋" w:eastAsia="仿宋"/>
          <w:color w:val="ff0000"/>
          <w:sz w:val="28"/>
          <w:szCs w:val="28"/>
          <w:highlight w:val="white"/>
        </w:rPr>
        <w:t xml:space="preserve">）</w:t>
      </w:r>
      <w:r>
        <w:rPr>
          <w:highlight w:val="white"/>
        </w:rPr>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序号</w:t>
            </w:r>
            <w:r>
              <w:rPr>
                <w:highlight w:val="white"/>
              </w:rPr>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评审因素</w:t>
            </w:r>
            <w:r>
              <w:rPr>
                <w:highlight w:val="white"/>
              </w:rPr>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分值</w:t>
            </w:r>
            <w:r>
              <w:rPr>
                <w:highlight w:val="white"/>
              </w:rPr>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评审要求或标准</w:t>
            </w:r>
            <w:r>
              <w:rPr>
                <w:highlight w:val="white"/>
              </w:rPr>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供应商提供的材料名称</w:t>
            </w:r>
            <w:r>
              <w:rPr>
                <w:highlight w:val="white"/>
              </w:rPr>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页码</w:t>
            </w:r>
            <w:r>
              <w:rPr>
                <w:highlight w:val="white"/>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6</w:t>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default" w:ascii="仿宋" w:hAnsi="仿宋" w:eastAsia="仿宋"/>
                <w:color w:val="000000"/>
                <w:sz w:val="24"/>
                <w:highlight w:val="white"/>
              </w:rPr>
            </w:r>
            <w:r>
              <w:rPr>
                <w:highlight w:val="white"/>
              </w:rPr>
            </w:r>
            <w:r/>
          </w:p>
        </w:tc>
      </w:tr>
    </w:tbl>
    <w:p>
      <w:pPr>
        <w:ind w:firstLine="420"/>
        <w:rPr>
          <w:rFonts w:ascii="仿宋" w:hAnsi="仿宋" w:eastAsia="仿宋"/>
          <w:bCs/>
          <w:sz w:val="28"/>
          <w:szCs w:val="28"/>
          <w:highlight w:val="white"/>
        </w:rPr>
      </w:pPr>
      <w:r>
        <w:rPr>
          <w:rFonts w:hint="eastAsia" w:ascii="仿宋" w:hAnsi="仿宋" w:eastAsia="仿宋"/>
          <w:color w:val="000000"/>
          <w:szCs w:val="21"/>
          <w:highlight w:val="white"/>
        </w:rPr>
        <w:t xml:space="preserve">注：按照竞争性磋商文件要求详细填列，可增减行。</w:t>
      </w:r>
      <w:r>
        <w:rPr>
          <w:highlight w:val="white"/>
        </w:rPr>
      </w:r>
      <w:r/>
    </w:p>
    <w:p>
      <w:pPr>
        <w:ind w:firstLine="560"/>
        <w:rPr>
          <w:rFonts w:ascii="仿宋" w:hAnsi="仿宋" w:eastAsia="仿宋"/>
          <w:bCs/>
          <w:sz w:val="28"/>
          <w:szCs w:val="28"/>
          <w:highlight w:val="white"/>
        </w:rPr>
      </w:pPr>
      <w:r>
        <w:rPr>
          <w:rFonts w:ascii="仿宋" w:hAnsi="仿宋" w:eastAsia="仿宋"/>
          <w:bCs/>
          <w:sz w:val="28"/>
          <w:szCs w:val="28"/>
          <w:highlight w:val="white"/>
        </w:rPr>
        <w:br w:type="page" w:clear="all"/>
      </w:r>
      <w:r>
        <w:rPr>
          <w:highlight w:val="white"/>
        </w:rPr>
      </w:r>
      <w:r/>
    </w:p>
    <w:p>
      <w:pPr>
        <w:ind w:firstLine="560"/>
        <w:rPr>
          <w:rFonts w:hint="eastAsia" w:ascii="仿宋" w:hAnsi="仿宋" w:eastAsia="仿宋"/>
          <w:bCs/>
          <w:sz w:val="28"/>
          <w:szCs w:val="28"/>
          <w:highlight w:val="white"/>
        </w:rPr>
      </w:pPr>
      <w:r>
        <w:rPr>
          <w:rFonts w:hint="eastAsia" w:ascii="仿宋" w:hAnsi="仿宋" w:eastAsia="仿宋"/>
          <w:bCs/>
          <w:sz w:val="28"/>
          <w:szCs w:val="28"/>
          <w:highlight w:val="white"/>
        </w:rPr>
        <w:t xml:space="preserve">（二）符合技术要求或者服务要求的相关证明材料</w:t>
      </w:r>
      <w:r>
        <w:rPr>
          <w:rFonts w:hint="eastAsia" w:ascii="仿宋" w:hAnsi="仿宋" w:eastAsia="仿宋"/>
          <w:bCs/>
          <w:sz w:val="28"/>
          <w:szCs w:val="28"/>
          <w:highlight w:val="white"/>
          <w:lang w:eastAsia="zh-CN"/>
        </w:rPr>
        <w:t xml:space="preserve">：</w:t>
      </w:r>
      <w:r>
        <w:rPr>
          <w:highlight w:val="white"/>
        </w:rPr>
      </w:r>
      <w:r/>
    </w:p>
    <w:p>
      <w:pPr>
        <w:pStyle w:val="863"/>
        <w:ind w:firstLine="482"/>
        <w:rPr>
          <w:rFonts w:hint="default"/>
          <w:b/>
          <w:bCs/>
          <w:highlight w:val="white"/>
        </w:rPr>
      </w:pPr>
      <w:r>
        <w:rPr>
          <w:rFonts w:hint="eastAsia"/>
          <w:b/>
          <w:bCs/>
          <w:highlight w:val="white"/>
          <w:lang w:val="en-US" w:eastAsia="zh-CN"/>
        </w:rPr>
        <w:t xml:space="preserve">1.</w:t>
      </w:r>
      <w:r>
        <w:rPr>
          <w:rFonts w:hint="eastAsia"/>
          <w:b/>
          <w:bCs/>
          <w:highlight w:val="white"/>
          <w:lang w:eastAsia="zh-CN"/>
        </w:rPr>
        <w:t xml:space="preserve">供应商须</w:t>
      </w:r>
      <w:r>
        <w:rPr>
          <w:rFonts w:hint="eastAsia"/>
          <w:b/>
          <w:bCs/>
          <w:highlight w:val="white"/>
          <w:lang w:val="en-US" w:eastAsia="zh-CN"/>
        </w:rPr>
        <w:t xml:space="preserve">提供保密</w:t>
      </w:r>
      <w:r>
        <w:rPr>
          <w:rFonts w:hint="eastAsia"/>
          <w:b/>
          <w:bCs/>
          <w:highlight w:val="white"/>
          <w:lang w:eastAsia="zh-CN"/>
        </w:rPr>
        <w:t xml:space="preserve">承诺（</w:t>
      </w:r>
      <w:r>
        <w:rPr>
          <w:rFonts w:hint="eastAsia"/>
          <w:b/>
          <w:bCs/>
          <w:highlight w:val="white"/>
          <w:lang w:val="en-US" w:eastAsia="zh-CN"/>
        </w:rPr>
        <w:t xml:space="preserve">格式自拟</w:t>
      </w:r>
      <w:r>
        <w:rPr>
          <w:rFonts w:hint="eastAsia"/>
          <w:b/>
          <w:bCs/>
          <w:highlight w:val="white"/>
          <w:lang w:eastAsia="zh-CN"/>
        </w:rPr>
        <w:t xml:space="preserve">）</w:t>
      </w:r>
      <w:r>
        <w:rPr>
          <w:rFonts w:hint="eastAsia"/>
          <w:b/>
          <w:bCs/>
          <w:highlight w:val="white"/>
          <w:lang w:eastAsia="zh-CN"/>
        </w:rPr>
        <w:t xml:space="preserve">，</w:t>
      </w:r>
      <w:r>
        <w:rPr>
          <w:rFonts w:hint="eastAsia"/>
          <w:b/>
          <w:bCs/>
          <w:highlight w:val="white"/>
          <w:lang w:val="en-US" w:eastAsia="zh-CN"/>
        </w:rPr>
        <w:t xml:space="preserve">承诺内容应包括：“成交后供应商</w:t>
      </w:r>
      <w:r>
        <w:rPr>
          <w:rFonts w:hint="eastAsia"/>
          <w:b/>
          <w:bCs/>
          <w:highlight w:val="white"/>
          <w:lang w:eastAsia="zh-CN"/>
        </w:rPr>
        <w:t xml:space="preserve">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合同约定承担相应违约责任。</w:t>
      </w:r>
      <w:r>
        <w:rPr>
          <w:rFonts w:hint="eastAsia"/>
          <w:b/>
          <w:bCs/>
          <w:highlight w:val="white"/>
          <w:lang w:val="en-US" w:eastAsia="zh-CN"/>
        </w:rPr>
        <w:t xml:space="preserve">”不提供视为无效响应。</w:t>
      </w:r>
      <w:r>
        <w:rPr>
          <w:highlight w:val="white"/>
        </w:rPr>
      </w:r>
      <w:r/>
    </w:p>
    <w:p>
      <w:pPr>
        <w:ind w:firstLine="560"/>
        <w:rPr>
          <w:rFonts w:ascii="仿宋" w:hAnsi="仿宋" w:eastAsia="仿宋"/>
          <w:bCs/>
          <w:sz w:val="28"/>
          <w:szCs w:val="28"/>
          <w:highlight w:val="white"/>
        </w:rPr>
        <w:outlineLvl w:val="2"/>
      </w:pPr>
      <w:r>
        <w:rPr>
          <w:rFonts w:hint="eastAsia" w:ascii="仿宋" w:hAnsi="仿宋" w:eastAsia="仿宋"/>
          <w:bCs/>
          <w:sz w:val="28"/>
          <w:szCs w:val="28"/>
          <w:highlight w:val="white"/>
        </w:rPr>
        <w:t xml:space="preserve">（三）技术部分正负偏离表</w:t>
      </w:r>
      <w:r>
        <w:rPr>
          <w:highlight w:val="white"/>
        </w:rPr>
      </w:r>
      <w:r/>
    </w:p>
    <w:p>
      <w:pPr>
        <w:ind w:left="0" w:right="0" w:firstLine="641"/>
        <w:jc w:val="center"/>
        <w:keepLines w:val="0"/>
        <w:keepNext w:val="0"/>
        <w:spacing w:before="0" w:beforeAutospacing="0" w:after="0" w:afterAutospacing="0"/>
        <w:widowControl w:val="off"/>
        <w:rPr>
          <w:rFonts w:hint="default" w:ascii="方正小标宋简体" w:hAnsi="宋体" w:eastAsia="方正小标宋简体" w:cs="方正小标宋简体"/>
          <w:color w:val="000000"/>
          <w:sz w:val="32"/>
          <w:szCs w:val="32"/>
          <w:highlight w:val="white"/>
        </w:rPr>
        <w:suppressLineNumbers w:val="0"/>
      </w:pPr>
      <w:r>
        <w:rPr>
          <w:rFonts w:hint="default" w:ascii="方正小标宋简体" w:hAnsi="方正小标宋简体" w:eastAsia="方正小标宋简体" w:cs="方正小标宋简体"/>
          <w:color w:val="000000"/>
          <w:sz w:val="32"/>
          <w:szCs w:val="32"/>
          <w:highlight w:val="white"/>
          <w:lang w:val="en-US" w:eastAsia="zh-CN" w:bidi="ar"/>
        </w:rPr>
        <w:t xml:space="preserve">技术部分正负偏离表</w:t>
      </w:r>
      <w:r>
        <w:rPr>
          <w:highlight w:val="white"/>
        </w:rPr>
      </w:r>
      <w:r/>
    </w:p>
    <w:tbl>
      <w:tblPr>
        <w:tblStyle w:val="8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序号</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服务技术指标名称</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竞争性磋商文件规定要求</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供应商响应具体情况</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结论（正偏离、符合或负偏离）</w:t>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lang w:val="en-US" w:eastAsia="zh-CN" w:bidi="ar"/>
              </w:rPr>
              <w:t xml:space="preserve">备注</w:t>
            </w:r>
            <w:r>
              <w:rPr>
                <w:highlight w:val="whit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0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95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0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95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0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95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0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957"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white"/>
              </w:rPr>
              <w:suppressLineNumbers w:val="0"/>
            </w:pPr>
            <w:r>
              <w:rPr>
                <w:rFonts w:hint="eastAsia" w:ascii="仿宋" w:hAnsi="仿宋" w:eastAsia="仿宋" w:cs="仿宋"/>
                <w:color w:val="000000"/>
                <w:sz w:val="24"/>
                <w:szCs w:val="24"/>
                <w:highlight w:val="white"/>
              </w:rPr>
            </w:r>
            <w:r>
              <w:rPr>
                <w:highlight w:val="white"/>
              </w:rPr>
            </w:r>
            <w:r/>
          </w:p>
        </w:tc>
      </w:tr>
    </w:tbl>
    <w:p>
      <w:pPr>
        <w:ind w:left="0" w:right="0"/>
        <w:jc w:val="both"/>
        <w:keepLines w:val="0"/>
        <w:keepNext w:val="0"/>
        <w:spacing w:before="0" w:beforeAutospacing="0" w:after="0" w:afterAutospacing="0"/>
        <w:widowControl w:val="off"/>
        <w:rPr>
          <w:rFonts w:hint="eastAsia" w:ascii="仿宋" w:hAnsi="仿宋" w:eastAsia="仿宋" w:cs="仿宋"/>
          <w:color w:val="000000"/>
          <w:sz w:val="21"/>
          <w:szCs w:val="21"/>
          <w:highlight w:val="white"/>
        </w:rPr>
        <w:suppressLineNumbers w:val="0"/>
      </w:pPr>
      <w:r>
        <w:rPr>
          <w:rFonts w:hint="eastAsia" w:ascii="仿宋" w:hAnsi="仿宋" w:eastAsia="仿宋" w:cs="仿宋"/>
          <w:color w:val="000000"/>
          <w:sz w:val="21"/>
          <w:szCs w:val="21"/>
          <w:highlight w:val="white"/>
          <w:lang w:val="en-US" w:eastAsia="zh-CN" w:bidi="ar"/>
        </w:rPr>
        <w:t xml:space="preserve">注：1.根据第三章采购需求详细填列，如有偏离无论多么细微，均须详细列示；</w:t>
      </w:r>
      <w:r>
        <w:rPr>
          <w:highlight w:val="white"/>
        </w:rPr>
      </w:r>
      <w:r/>
    </w:p>
    <w:p>
      <w:pPr>
        <w:ind w:left="0" w:right="0" w:firstLine="420"/>
        <w:jc w:val="both"/>
        <w:keepLines w:val="0"/>
        <w:keepNext w:val="0"/>
        <w:spacing w:before="0" w:beforeAutospacing="0" w:after="0" w:afterAutospacing="0"/>
        <w:widowControl w:val="off"/>
        <w:rPr>
          <w:rFonts w:hint="eastAsia" w:ascii="仿宋" w:hAnsi="仿宋" w:eastAsia="仿宋" w:cs="仿宋"/>
          <w:color w:val="000000"/>
          <w:sz w:val="21"/>
          <w:szCs w:val="21"/>
          <w:highlight w:val="white"/>
        </w:rPr>
        <w:suppressLineNumbers w:val="0"/>
      </w:pPr>
      <w:r>
        <w:rPr>
          <w:rFonts w:hint="eastAsia" w:ascii="仿宋" w:hAnsi="仿宋" w:eastAsia="仿宋" w:cs="仿宋"/>
          <w:color w:val="000000"/>
          <w:sz w:val="21"/>
          <w:szCs w:val="21"/>
          <w:highlight w:val="white"/>
          <w:lang w:val="en-US" w:eastAsia="zh-CN" w:bidi="ar"/>
        </w:rPr>
        <w:t xml:space="preserve">2.如提交空白加盖公章，表示完全响应本项目技术部分要求。</w:t>
      </w:r>
      <w:r>
        <w:rPr>
          <w:highlight w:val="white"/>
        </w:rPr>
      </w:r>
      <w:r/>
    </w:p>
    <w:p>
      <w:pPr>
        <w:ind w:firstLine="560"/>
        <w:rPr>
          <w:rFonts w:hint="eastAsia" w:ascii="仿宋" w:hAnsi="仿宋" w:eastAsia="仿宋"/>
          <w:bCs/>
          <w:sz w:val="28"/>
          <w:szCs w:val="28"/>
          <w:highlight w:val="white"/>
        </w:rPr>
        <w:outlineLvl w:val="2"/>
      </w:pPr>
      <w:r>
        <w:rPr>
          <w:rFonts w:hint="eastAsia" w:ascii="仿宋" w:hAnsi="仿宋" w:eastAsia="仿宋"/>
          <w:bCs/>
          <w:sz w:val="28"/>
          <w:szCs w:val="28"/>
          <w:highlight w:val="white"/>
        </w:rPr>
      </w:r>
      <w:r>
        <w:rPr>
          <w:highlight w:val="white"/>
        </w:rPr>
      </w:r>
      <w:r/>
    </w:p>
    <w:p>
      <w:pPr>
        <w:ind w:firstLine="560"/>
        <w:rPr>
          <w:rFonts w:ascii="仿宋" w:hAnsi="仿宋" w:eastAsia="仿宋"/>
          <w:bCs/>
          <w:sz w:val="28"/>
          <w:szCs w:val="28"/>
          <w:highlight w:val="white"/>
        </w:rPr>
        <w:outlineLvl w:val="2"/>
      </w:pPr>
      <w:r>
        <w:rPr>
          <w:rFonts w:hint="eastAsia" w:ascii="仿宋" w:hAnsi="仿宋" w:eastAsia="仿宋"/>
          <w:bCs/>
          <w:sz w:val="28"/>
          <w:szCs w:val="28"/>
          <w:highlight w:val="white"/>
        </w:rPr>
        <w:t xml:space="preserve">（四）商务部分正负偏离表</w:t>
      </w:r>
      <w:r>
        <w:rPr>
          <w:highlight w:val="white"/>
        </w:rPr>
      </w:r>
      <w:r/>
    </w:p>
    <w:p>
      <w:pPr>
        <w:jc w:val="center"/>
        <w:rPr>
          <w:rFonts w:ascii="方正小标宋简体" w:hAnsi="宋体" w:eastAsia="方正小标宋简体"/>
          <w:sz w:val="32"/>
          <w:szCs w:val="32"/>
          <w:highlight w:val="white"/>
        </w:rPr>
      </w:pPr>
      <w:r>
        <w:rPr>
          <w:rFonts w:hint="eastAsia" w:ascii="方正小标宋简体" w:hAnsi="宋体" w:eastAsia="方正小标宋简体"/>
          <w:sz w:val="32"/>
          <w:szCs w:val="32"/>
          <w:highlight w:val="white"/>
        </w:rPr>
        <w:t xml:space="preserve">商务部分正负偏离表</w:t>
      </w:r>
      <w:r>
        <w:rPr>
          <w:highlight w:val="white"/>
        </w:rPr>
      </w:r>
      <w:r/>
    </w:p>
    <w:tbl>
      <w:tblPr>
        <w:tblStyle w:val="8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17"/>
        <w:gridCol w:w="2968"/>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商务条款</w:t>
            </w:r>
            <w:r>
              <w:rPr>
                <w:highlight w:val="white"/>
              </w:rPr>
            </w:r>
            <w:r/>
          </w:p>
        </w:tc>
        <w:tc>
          <w:tcPr>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sz w:val="24"/>
                <w:highlight w:val="white"/>
              </w:rPr>
              <w:t xml:space="preserve">竞争性磋商文件要求</w:t>
            </w:r>
            <w:r>
              <w:rPr>
                <w:highlight w:val="white"/>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highlight w:val="white"/>
              </w:rPr>
              <w:suppressLineNumbers w:val="0"/>
            </w:pPr>
            <w:r>
              <w:rPr>
                <w:rFonts w:hint="eastAsia" w:ascii="仿宋" w:hAnsi="仿宋" w:eastAsia="仿宋"/>
                <w:color w:val="000000"/>
                <w:sz w:val="24"/>
                <w:highlight w:val="white"/>
              </w:rPr>
              <w:t xml:space="preserve">供应商响应具体情况</w:t>
            </w:r>
            <w:r>
              <w:rPr>
                <w:highlight w:val="whit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eastAsia" w:ascii="仿宋" w:hAnsi="仿宋" w:eastAsia="仿宋"/>
                <w:color w:val="000000"/>
                <w:sz w:val="24"/>
                <w:highlight w:val="white"/>
              </w:rPr>
              <w:t xml:space="preserve">结论（正偏离、符合或负偏离）</w:t>
            </w:r>
            <w:r>
              <w:rPr>
                <w:highlight w:val="whit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highlight w:val="white"/>
              </w:rPr>
              <w:suppressLineNumbers w:val="0"/>
            </w:pPr>
            <w:r>
              <w:rPr>
                <w:rFonts w:hint="eastAsia" w:ascii="仿宋" w:hAnsi="仿宋" w:eastAsia="仿宋"/>
                <w:color w:val="000000"/>
                <w:sz w:val="24"/>
                <w:highlight w:val="white"/>
              </w:rPr>
              <w:t xml:space="preserve">备注</w:t>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服务期限和地点</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服务期限：服务期限分辅助发证服务期和质保服务期，辅助发证服务期限自签订合同之日起至202</w:t>
            </w:r>
            <w:r>
              <w:rPr>
                <w:rFonts w:hint="default" w:ascii="仿宋" w:hAnsi="仿宋" w:eastAsia="仿宋"/>
                <w:sz w:val="24"/>
                <w:highlight w:val="white"/>
                <w:lang w:val="en-US" w:eastAsia="zh-CN"/>
              </w:rPr>
              <w:t xml:space="preserve">6</w:t>
            </w:r>
            <w:r>
              <w:rPr>
                <w:rFonts w:hint="default" w:ascii="仿宋" w:hAnsi="仿宋" w:eastAsia="仿宋"/>
                <w:sz w:val="24"/>
                <w:highlight w:val="white"/>
              </w:rPr>
              <w:t xml:space="preserve">年</w:t>
            </w:r>
            <w:r>
              <w:rPr>
                <w:rFonts w:hint="default" w:ascii="仿宋" w:hAnsi="仿宋" w:eastAsia="仿宋"/>
                <w:sz w:val="24"/>
                <w:highlight w:val="white"/>
                <w:lang w:val="en-US" w:eastAsia="zh-CN"/>
              </w:rPr>
              <w:t xml:space="preserve">6</w:t>
            </w:r>
            <w:r>
              <w:rPr>
                <w:rFonts w:hint="default" w:ascii="仿宋" w:hAnsi="仿宋" w:eastAsia="仿宋"/>
                <w:sz w:val="24"/>
                <w:highlight w:val="white"/>
              </w:rPr>
              <w:t xml:space="preserve">月31日止，质保服务期自项目整体验收通过后1年，如上级部门有时间要求，以上级部门确定的时间节点为准。</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地点：</w:t>
            </w:r>
            <w:r>
              <w:rPr>
                <w:rFonts w:hint="default" w:ascii="仿宋" w:hAnsi="仿宋" w:eastAsia="仿宋"/>
                <w:sz w:val="24"/>
                <w:highlight w:val="white"/>
                <w:lang w:val="en-US" w:eastAsia="zh-CN"/>
              </w:rPr>
              <w:t xml:space="preserve">如皋市</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lang w:val="en-US" w:eastAsia="zh-CN"/>
              </w:rPr>
              <w:t xml:space="preserve">服务质量保证及后续服务要求</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（2）供应商应按照通过最终成果检验的要求进行质量控制，质量保证措施应全面、具体、安全、合理、切实可行、责任明确。</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（3）供应商需提供必要的技术支持，协助采购人完成其他需要供应商配合的服务。</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（4）供应商应严格遵守服务合约，项目完成以后，如采购人有需要供应商配合的服务，供应商必需予以配合，协助采购人完善项目内容。</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5）此项目要求提供多样化技术支持服务，处理出现的各种问题，以保证工作的正常运行。项目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数据保密要求</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1）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（2）在项目实施期间供应商应遵守项目现场及采购人的各项规章制度。</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（3）供应商在项目实施期间应无条件的接受采购人的监督管理，提出的问题要及时整改。</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（4）为了保证项目的正常完成，投标单位须在投标文件中提供进度计划及进度保证措施方案。</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（5）投标人必须对所提供服务等知识产权方面的一切产权关系负全部责任，由此而引起的法律纠纷以及费用投标人须全部承担。</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（6）与本项目有关的所有质量、安全问题均由供应商终身负责，如因上述原5因造成的一切后果均由供应商自行承担，与他人无涉。</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合同约定承担相应违约责任。</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t xml:space="preserve">付款方式</w:t>
            </w:r>
            <w:r>
              <w:rPr>
                <w:highlight w:val="white"/>
              </w:rPr>
            </w:r>
            <w:r/>
          </w:p>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lang w:val="en-US" w:eastAsia="zh-CN"/>
              </w:rPr>
              <w:t xml:space="preserve">项目完成并通过验收后，支付项目合同款。</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货币</w:t>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人民币</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安全性要求</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为了保证如皋市农村土地承包经营权二轮到期延包30年数据的安全，在项目中有以下安全性要求。</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（1）数据安全性</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项目要求数据建库工作全程在符合保密要求的环境下进行。供应方在实施过程中不能留有承包地块数据、自然资源数据的任何复制产品。</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（2）人员安全意识</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本项目数据具备较高的保密性，要求实施单位加强对实施人员安全意识的培养。</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（3）人员素质的保证</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该项目参与人员必须是素质高、品质好、作风过硬的技术人员，尤其是在关键业务岗位上的人员，如数据管理、数据维护等。</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（4）网络安全性</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网络安全包括物理的和逻辑的网络安全。要求供应商在实施的过程中，所使用的终端设备不能连接到外部网络，以免数据被非法修改和复制。</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W w:w="1717"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其他要求</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r>
            <w:r>
              <w:rPr>
                <w:highlight w:val="white"/>
              </w:rPr>
            </w:r>
            <w:r/>
          </w:p>
        </w:tc>
        <w:tc>
          <w:tcPr>
            <w:tcBorders>
              <w:top w:val="single" w:color="auto" w:sz="4" w:space="0"/>
              <w:left w:val="single" w:color="auto" w:sz="4" w:space="0"/>
              <w:bottom w:val="single" w:color="auto" w:sz="4" w:space="0"/>
              <w:right w:val="single" w:color="auto" w:sz="4" w:space="0"/>
            </w:tcBorders>
            <w:tcW w:w="2968" w:type="dxa"/>
            <w:textDirection w:val="lrTb"/>
            <w:noWrap w:val="false"/>
          </w:tcPr>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1.本项目报价方式：</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（1）单价报价，本项目单价限价28元/宗：最终按实结算，结算总金额不超过人民币100万元。供应商报价超过最高限价的响应文件视为无效响应。</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2）投标报价应包括为完成本招标项目所产生的一切费用，包括人工费（包括人员工资、加班费、社会保险费用、福利费等）、餐宿费、办公设备及办公用品费、咨询服务费、正常工作交通费、成果审查费用、税费及政策性文件规定、代理费和合同所包含的所有风险、责任等各项应有费用。同时，报价也应包含合同履行过程中可能发生的一切风险。</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（3）响应供应商应对磋商文件内的全部内容进行报价，磋商文件未列明，而供应商认为其他必需的费用也需列入报价。在合同实施时，采购方将不予支付成交人任何其他增项费用。</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3.成交供应商应做好提交声明函、承诺函等响应原件的核查准备，采购结束后，在确认采购结果之前，采购人将对中标人投标文件中所提供的证明文件进行核实，如发现不一致，则另行确定中标结果。</w:t>
            </w:r>
            <w:r>
              <w:rPr>
                <w:highlight w:val="white"/>
              </w:rPr>
            </w:r>
            <w:r/>
          </w:p>
          <w:p>
            <w:pPr>
              <w:ind w:left="0" w:right="0"/>
              <w:keepLines w:val="0"/>
              <w:keepNext w:val="0"/>
              <w:spacing w:before="0" w:beforeAutospacing="0" w:after="0" w:afterAutospacing="0"/>
              <w:rPr>
                <w:rFonts w:hint="eastAsia" w:ascii="仿宋" w:hAnsi="仿宋" w:eastAsia="仿宋"/>
                <w:sz w:val="24"/>
                <w:highlight w:val="white"/>
              </w:rPr>
              <w:suppressLineNumbers w:val="0"/>
            </w:pPr>
            <w:r>
              <w:rPr>
                <w:rFonts w:hint="eastAsia" w:ascii="仿宋" w:hAnsi="仿宋" w:eastAsia="仿宋"/>
                <w:sz w:val="24"/>
                <w:highlight w:val="white"/>
                <w:lang w:val="en-US" w:eastAsia="zh-CN"/>
              </w:rPr>
              <w:t xml:space="preserve">4.本项目成交后不允许分包、转包。</w:t>
            </w:r>
            <w:r>
              <w:rPr>
                <w:highlight w:val="whit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highlight w:val="white"/>
              </w:rPr>
              <w:suppressLineNumbers w:val="0"/>
            </w:pPr>
            <w:r>
              <w:rPr>
                <w:rFonts w:hint="default" w:ascii="仿宋" w:hAnsi="仿宋" w:eastAsia="仿宋"/>
                <w:sz w:val="24"/>
                <w:highlight w:val="white"/>
              </w:rPr>
            </w:r>
            <w:r>
              <w:rPr>
                <w:highlight w:val="white"/>
              </w:rPr>
            </w:r>
            <w:r/>
          </w:p>
        </w:tc>
      </w:tr>
    </w:tbl>
    <w:p>
      <w:pPr>
        <w:rPr>
          <w:rFonts w:ascii="仿宋" w:hAnsi="仿宋" w:eastAsia="仿宋"/>
          <w:color w:val="000000"/>
          <w:szCs w:val="21"/>
          <w:highlight w:val="white"/>
        </w:rPr>
      </w:pPr>
      <w:r>
        <w:rPr>
          <w:rFonts w:hint="eastAsia" w:ascii="仿宋" w:hAnsi="仿宋" w:eastAsia="仿宋"/>
          <w:color w:val="000000"/>
          <w:szCs w:val="21"/>
          <w:highlight w:val="white"/>
        </w:rPr>
        <w:t xml:space="preserve">注：按照竞争性磋商文件要求详细填列，可增减行。</w:t>
      </w:r>
      <w:r>
        <w:rPr>
          <w:highlight w:val="white"/>
        </w:rPr>
      </w:r>
      <w:r/>
    </w:p>
    <w:p>
      <w:pPr>
        <w:rPr>
          <w:rFonts w:ascii="仿宋" w:hAnsi="仿宋" w:eastAsia="仿宋"/>
          <w:sz w:val="24"/>
          <w:highlight w:val="white"/>
        </w:rPr>
      </w:pPr>
      <w:r>
        <w:rPr>
          <w:rFonts w:ascii="仿宋" w:hAnsi="仿宋" w:eastAsia="仿宋"/>
          <w:sz w:val="24"/>
          <w:highlight w:val="white"/>
        </w:rPr>
      </w:r>
      <w:r>
        <w:rPr>
          <w:highlight w:val="white"/>
        </w:rPr>
      </w:r>
      <w:r/>
    </w:p>
    <w:p>
      <w:pPr>
        <w:ind w:firstLine="560"/>
        <w:rPr>
          <w:rFonts w:ascii="仿宋" w:hAnsi="仿宋" w:eastAsia="仿宋"/>
          <w:bCs/>
          <w:sz w:val="28"/>
          <w:szCs w:val="28"/>
          <w:highlight w:val="white"/>
        </w:rPr>
      </w:pPr>
      <w:r>
        <w:rPr>
          <w:rFonts w:hint="eastAsia" w:ascii="仿宋" w:hAnsi="仿宋" w:eastAsia="仿宋"/>
          <w:sz w:val="28"/>
          <w:szCs w:val="28"/>
          <w:highlight w:val="white"/>
        </w:rPr>
        <w:t xml:space="preserve">（四）竞争性磋商文件规定提交的其他材料</w:t>
      </w:r>
      <w:r>
        <w:rPr>
          <w:highlight w:val="white"/>
        </w:rPr>
      </w:r>
      <w:r/>
    </w:p>
    <w:p>
      <w:pPr>
        <w:jc w:val="left"/>
        <w:widowControl/>
        <w:rPr>
          <w:rFonts w:ascii="黑体" w:hAnsi="黑体" w:eastAsia="黑体"/>
          <w:sz w:val="28"/>
          <w:szCs w:val="28"/>
          <w:highlight w:val="white"/>
        </w:rPr>
      </w:pPr>
      <w:r>
        <w:rPr>
          <w:rFonts w:ascii="黑体" w:hAnsi="黑体" w:eastAsia="黑体"/>
          <w:sz w:val="28"/>
          <w:szCs w:val="28"/>
          <w:highlight w:val="white"/>
        </w:rPr>
        <w:br w:type="page" w:clear="all"/>
      </w:r>
      <w:r>
        <w:rPr>
          <w:highlight w:val="white"/>
        </w:rPr>
      </w:r>
      <w:r/>
    </w:p>
    <w:p>
      <w:pPr>
        <w:ind w:firstLine="560"/>
        <w:rPr>
          <w:rFonts w:ascii="黑体" w:hAnsi="黑体" w:eastAsia="黑体"/>
          <w:bCs/>
          <w:sz w:val="28"/>
          <w:szCs w:val="28"/>
          <w:highlight w:val="white"/>
        </w:rPr>
        <w:outlineLvl w:val="1"/>
      </w:pPr>
      <w:r>
        <w:rPr>
          <w:rFonts w:hint="eastAsia" w:ascii="黑体" w:hAnsi="黑体" w:eastAsia="黑体"/>
          <w:sz w:val="28"/>
          <w:szCs w:val="28"/>
          <w:highlight w:val="white"/>
        </w:rPr>
        <w:t xml:space="preserve">三、报价文件</w:t>
      </w:r>
      <w:r>
        <w:rPr>
          <w:highlight w:val="white"/>
        </w:rPr>
      </w:r>
      <w:r/>
    </w:p>
    <w:p>
      <w:pPr>
        <w:ind w:firstLine="560"/>
        <w:rPr>
          <w:rFonts w:ascii="仿宋" w:hAnsi="仿宋" w:eastAsia="仿宋"/>
          <w:bCs/>
          <w:sz w:val="28"/>
          <w:szCs w:val="28"/>
          <w:highlight w:val="white"/>
        </w:rPr>
        <w:outlineLvl w:val="2"/>
      </w:pPr>
      <w:r>
        <w:rPr>
          <w:rFonts w:hint="eastAsia" w:ascii="仿宋" w:hAnsi="仿宋" w:eastAsia="仿宋"/>
          <w:bCs/>
          <w:sz w:val="28"/>
          <w:szCs w:val="28"/>
          <w:highlight w:val="white"/>
        </w:rPr>
        <w:t xml:space="preserve">（一）竞争性磋商响应报价表</w:t>
      </w:r>
      <w:r>
        <w:rPr>
          <w:highlight w:val="white"/>
        </w:rPr>
      </w:r>
      <w:r/>
    </w:p>
    <w:p>
      <w:pPr>
        <w:ind w:firstLine="3040"/>
        <w:rPr>
          <w:rFonts w:ascii="方正小标宋简体" w:hAnsi="宋体" w:eastAsia="方正小标宋简体"/>
          <w:sz w:val="32"/>
          <w:szCs w:val="32"/>
          <w:highlight w:val="white"/>
        </w:rPr>
      </w:pPr>
      <w:r>
        <w:rPr>
          <w:rFonts w:hint="eastAsia" w:ascii="方正小标宋简体" w:hAnsi="宋体" w:eastAsia="方正小标宋简体"/>
          <w:sz w:val="32"/>
          <w:szCs w:val="32"/>
          <w:highlight w:val="white"/>
        </w:rPr>
        <w:t xml:space="preserve">竞争性磋商响应报价表</w:t>
      </w:r>
      <w:r>
        <w:rPr>
          <w:highlight w:val="white"/>
        </w:rPr>
      </w:r>
      <w:r/>
    </w:p>
    <w:tbl>
      <w:tblPr>
        <w:tblStyle w:val="86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highlight w:val="white"/>
              </w:rPr>
              <w:t xml:space="preserve">供应商名称（加盖公章）：</w:t>
            </w:r>
            <w:r>
              <w:rPr>
                <w:highlight w:val="whit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highlight w:val="white"/>
              </w:rPr>
              <w:suppressLineNumbers w:val="0"/>
            </w:pPr>
            <w:r>
              <w:rPr>
                <w:rFonts w:hint="eastAsia" w:ascii="仿宋" w:hAnsi="仿宋" w:eastAsia="仿宋" w:cs="宋体"/>
                <w:sz w:val="24"/>
                <w:highlight w:val="white"/>
              </w:rPr>
              <w:t xml:space="preserve">项目名称：</w:t>
            </w:r>
            <w:r>
              <w:rPr>
                <w:rFonts w:hint="eastAsia" w:ascii="仿宋" w:hAnsi="仿宋" w:eastAsia="仿宋" w:cs="宋体"/>
                <w:sz w:val="24"/>
                <w:highlight w:val="white"/>
                <w:lang w:val="en-US" w:eastAsia="zh-CN"/>
              </w:rPr>
              <w:t xml:space="preserve">农村土地承包经营权延包试点地籍调查和辅助登记发证</w:t>
            </w:r>
            <w:r>
              <w:rPr>
                <w:highlight w:val="white"/>
              </w:rPr>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highlight w:val="white"/>
              </w:rPr>
              <w:suppressLineNumbers w:val="0"/>
            </w:pPr>
            <w:r>
              <w:rPr>
                <w:rFonts w:hint="eastAsia" w:ascii="仿宋" w:hAnsi="仿宋" w:eastAsia="仿宋" w:cs="宋体"/>
                <w:sz w:val="24"/>
                <w:highlight w:val="white"/>
              </w:rPr>
              <w:t xml:space="preserve">项目编号：</w:t>
            </w:r>
            <w:r>
              <w:rPr>
                <w:rFonts w:hint="eastAsia" w:ascii="仿宋" w:hAnsi="仿宋" w:eastAsia="仿宋" w:cs="宋体"/>
                <w:sz w:val="24"/>
                <w:highlight w:val="white"/>
                <w:lang w:val="en-US" w:eastAsia="zh-CN"/>
              </w:rPr>
              <w:t xml:space="preserve">JSZC-320682-NTJW-C2025-0145</w:t>
            </w:r>
            <w:r>
              <w:rPr>
                <w:highlight w:val="whit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default" w:ascii="仿宋" w:hAnsi="仿宋" w:eastAsia="仿宋" w:cs="宋体"/>
                <w:sz w:val="24"/>
                <w:highlight w:val="white"/>
              </w:rPr>
            </w:r>
            <w:r>
              <w:rPr>
                <w:highlight w:val="whit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highlight w:val="white"/>
              </w:rPr>
              <w:t xml:space="preserve">竞争性磋商响应报价</w:t>
            </w:r>
            <w:r>
              <w:rPr>
                <w:highlight w:val="whit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highlight w:val="white"/>
              </w:rPr>
              <w:t xml:space="preserve">小写：</w:t>
            </w:r>
            <w:r>
              <w:rPr>
                <w:rFonts w:hint="eastAsia" w:ascii="仿宋" w:hAnsi="仿宋" w:eastAsia="仿宋" w:cs="宋体"/>
                <w:sz w:val="24"/>
                <w:highlight w:val="white"/>
                <w:lang w:val="en-US" w:eastAsia="zh-CN"/>
              </w:rPr>
              <w:t xml:space="preserve">               元/宗</w:t>
            </w:r>
            <w:r>
              <w:rPr>
                <w:highlight w:val="whit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highlight w:val="white"/>
              </w:rPr>
              <w:suppressLineNumbers w:val="0"/>
            </w:pPr>
            <w:r>
              <w:rPr>
                <w:rFonts w:hint="eastAsia" w:ascii="仿宋" w:hAnsi="仿宋" w:eastAsia="仿宋" w:cs="宋体"/>
                <w:sz w:val="24"/>
                <w:highlight w:val="white"/>
              </w:rPr>
              <w:t xml:space="preserve">大写：</w:t>
            </w:r>
            <w:r>
              <w:rPr>
                <w:rFonts w:hint="eastAsia" w:ascii="仿宋" w:hAnsi="仿宋" w:eastAsia="仿宋" w:cs="宋体"/>
                <w:sz w:val="24"/>
                <w:highlight w:val="white"/>
                <w:lang w:val="en-US" w:eastAsia="zh-CN"/>
              </w:rPr>
              <w:t xml:space="preserve">               元每宗</w:t>
            </w:r>
            <w:r>
              <w:rPr>
                <w:highlight w:val="white"/>
              </w:rPr>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highlight w:val="white"/>
              </w:rPr>
              <w:suppressLineNumbers w:val="0"/>
            </w:pPr>
            <w:r>
              <w:rPr>
                <w:rFonts w:hint="eastAsia" w:ascii="仿宋" w:hAnsi="仿宋" w:eastAsia="仿宋" w:cs="宋体"/>
                <w:szCs w:val="21"/>
                <w:highlight w:val="white"/>
                <w:lang w:val="en-US" w:eastAsia="zh-CN"/>
              </w:rPr>
              <w:t xml:space="preserve">本项目单价限价28元/宗，最终按实结算</w:t>
            </w:r>
            <w:r>
              <w:rPr>
                <w:highlight w:val="white"/>
              </w:rPr>
            </w:r>
            <w:r/>
          </w:p>
        </w:tc>
      </w:tr>
    </w:tbl>
    <w:p>
      <w:pPr>
        <w:ind w:firstLine="560"/>
        <w:rPr>
          <w:rFonts w:ascii="仿宋" w:hAnsi="仿宋" w:eastAsia="仿宋"/>
          <w:bCs/>
          <w:sz w:val="28"/>
          <w:szCs w:val="28"/>
          <w:highlight w:val="white"/>
        </w:rPr>
      </w:pPr>
      <w:r>
        <w:rPr>
          <w:rFonts w:ascii="仿宋" w:hAnsi="仿宋" w:eastAsia="仿宋"/>
          <w:bCs/>
          <w:sz w:val="28"/>
          <w:szCs w:val="28"/>
          <w:highlight w:val="white"/>
        </w:rPr>
      </w:r>
      <w:r>
        <w:rPr>
          <w:highlight w:val="white"/>
        </w:rPr>
      </w:r>
      <w:r/>
    </w:p>
    <w:p>
      <w:pPr>
        <w:jc w:val="left"/>
        <w:widowControl/>
        <w:rPr>
          <w:rFonts w:ascii="Calibri" w:hAnsi="Calibri" w:eastAsia="等线"/>
          <w:szCs w:val="22"/>
          <w:highlight w:val="white"/>
        </w:rPr>
      </w:pPr>
      <w:r>
        <w:rPr>
          <w:rFonts w:ascii="仿宋" w:hAnsi="仿宋" w:eastAsia="仿宋"/>
          <w:bCs/>
          <w:sz w:val="28"/>
          <w:szCs w:val="28"/>
          <w:highlight w:val="white"/>
        </w:rPr>
        <w:br w:type="page" w:clear="all"/>
      </w:r>
      <w:r>
        <w:rPr>
          <w:rFonts w:hint="eastAsia" w:ascii="仿宋" w:hAnsi="仿宋" w:eastAsia="仿宋"/>
          <w:bCs/>
          <w:sz w:val="28"/>
          <w:szCs w:val="28"/>
          <w:highlight w:val="white"/>
        </w:rPr>
        <w:t xml:space="preserve">（三）中小企业声明函</w:t>
      </w:r>
      <w:r>
        <w:rPr>
          <w:highlight w:val="white"/>
        </w:rPr>
      </w:r>
      <w:r/>
    </w:p>
    <w:p>
      <w:pPr>
        <w:jc w:val="center"/>
        <w:rPr>
          <w:rFonts w:ascii="方正小标宋简体" w:eastAsia="方正小标宋简体"/>
          <w:sz w:val="36"/>
          <w:szCs w:val="36"/>
          <w:highlight w:val="white"/>
        </w:rPr>
      </w:pPr>
      <w:r>
        <w:rPr>
          <w:rFonts w:hint="eastAsia" w:ascii="方正小标宋简体" w:eastAsia="方正小标宋简体"/>
          <w:sz w:val="36"/>
          <w:szCs w:val="36"/>
          <w:highlight w:val="white"/>
        </w:rPr>
        <w:t xml:space="preserve">中小企业声明函（工程、服务）</w:t>
      </w:r>
      <w:r>
        <w:rPr>
          <w:highlight w:val="white"/>
        </w:rPr>
      </w:r>
      <w:r/>
    </w:p>
    <w:p>
      <w:pPr>
        <w:ind w:firstLine="640"/>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本公司（联合体）郑重声明，根据《政府采购促进中小企业发展管理办法》（财库﹝2020﹞46 号）的规定，本公司（联合体）参加</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如皋市自然资源和规划局</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 的</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农村土地承包经营权延包试点地籍调查和辅助登记发证</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white"/>
        </w:rPr>
      </w:r>
      <w:r/>
    </w:p>
    <w:p>
      <w:pPr>
        <w:ind w:firstLine="640"/>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1.</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农村土地承包经营权延包试点地籍调查和辅助登记发证</w:t>
      </w:r>
      <w:r>
        <w:rPr>
          <w:rFonts w:hint="eastAsia" w:ascii="仿宋" w:hAnsi="仿宋" w:eastAsia="仿宋"/>
          <w:i/>
          <w:sz w:val="32"/>
          <w:szCs w:val="32"/>
          <w:highlight w:val="white"/>
          <w:u w:val="single"/>
        </w:rPr>
        <w:t xml:space="preserve">）</w:t>
      </w:r>
      <w:r>
        <w:rPr>
          <w:rFonts w:hint="eastAsia" w:ascii="仿宋" w:hAnsi="仿宋" w:eastAsia="仿宋"/>
          <w:sz w:val="32"/>
          <w:szCs w:val="32"/>
          <w:highlight w:val="white"/>
        </w:rPr>
        <w:t xml:space="preserve">，属于</w:t>
      </w:r>
      <w:r>
        <w:rPr>
          <w:rFonts w:hint="eastAsia" w:ascii="仿宋" w:hAnsi="仿宋" w:eastAsia="仿宋"/>
          <w:i/>
          <w:sz w:val="32"/>
          <w:szCs w:val="32"/>
          <w:highlight w:val="white"/>
          <w:u w:val="single"/>
        </w:rPr>
        <w:t xml:space="preserve">（</w:t>
      </w:r>
      <w:r>
        <w:rPr>
          <w:rFonts w:hint="eastAsia" w:ascii="仿宋" w:hAnsi="仿宋" w:eastAsia="仿宋"/>
          <w:i/>
          <w:sz w:val="32"/>
          <w:szCs w:val="32"/>
          <w:highlight w:val="white"/>
          <w:u w:val="single"/>
          <w:lang w:val="en-US" w:eastAsia="zh-CN"/>
        </w:rPr>
        <w:t xml:space="preserve">其他未列明</w:t>
      </w:r>
      <w:r>
        <w:rPr>
          <w:rFonts w:hint="eastAsia" w:ascii="仿宋" w:hAnsi="仿宋" w:eastAsia="仿宋"/>
          <w:i/>
          <w:sz w:val="32"/>
          <w:szCs w:val="32"/>
          <w:highlight w:val="white"/>
          <w:u w:val="single"/>
        </w:rPr>
        <w:t xml:space="preserve">行业）</w:t>
      </w:r>
      <w:r>
        <w:rPr>
          <w:rFonts w:hint="eastAsia" w:ascii="仿宋" w:hAnsi="仿宋" w:eastAsia="仿宋"/>
          <w:sz w:val="32"/>
          <w:szCs w:val="32"/>
          <w:highlight w:val="white"/>
        </w:rPr>
        <w:t xml:space="preserve"> ；承建（承接）企业为 </w:t>
      </w:r>
      <w:r>
        <w:rPr>
          <w:rFonts w:hint="eastAsia" w:ascii="仿宋" w:hAnsi="仿宋" w:eastAsia="仿宋"/>
          <w:i/>
          <w:sz w:val="32"/>
          <w:szCs w:val="32"/>
          <w:highlight w:val="white"/>
          <w:u w:val="single"/>
        </w:rPr>
        <w:t xml:space="preserve">（企业名称）</w:t>
      </w:r>
      <w:r>
        <w:rPr>
          <w:rFonts w:hint="eastAsia" w:ascii="仿宋" w:hAnsi="仿宋" w:eastAsia="仿宋"/>
          <w:sz w:val="32"/>
          <w:szCs w:val="32"/>
          <w:highlight w:val="white"/>
        </w:rPr>
        <w:t xml:space="preserve"> ，从业人员人，营业收入为万元，资产总额为万元</w:t>
      </w:r>
      <w:r>
        <w:rPr>
          <w:rFonts w:hint="eastAsia" w:ascii="仿宋" w:hAnsi="仿宋" w:eastAsia="仿宋"/>
          <w:sz w:val="32"/>
          <w:szCs w:val="32"/>
          <w:highlight w:val="white"/>
          <w:vertAlign w:val="superscript"/>
        </w:rPr>
        <w:t xml:space="preserve">1</w:t>
      </w:r>
      <w:r>
        <w:rPr>
          <w:rFonts w:hint="eastAsia" w:ascii="仿宋" w:hAnsi="仿宋" w:eastAsia="仿宋"/>
          <w:sz w:val="32"/>
          <w:szCs w:val="32"/>
          <w:highlight w:val="white"/>
        </w:rPr>
        <w:t xml:space="preserve"> ，属于</w:t>
      </w:r>
      <w:r>
        <w:rPr>
          <w:rFonts w:hint="eastAsia" w:ascii="仿宋" w:hAnsi="仿宋" w:eastAsia="仿宋"/>
          <w:i/>
          <w:sz w:val="32"/>
          <w:szCs w:val="32"/>
          <w:highlight w:val="white"/>
          <w:u w:val="single"/>
        </w:rPr>
        <w:t xml:space="preserve"> （中型企业、小型企业、微型企业）</w:t>
      </w:r>
      <w:r>
        <w:rPr>
          <w:rFonts w:hint="eastAsia" w:ascii="仿宋" w:hAnsi="仿宋" w:eastAsia="仿宋"/>
          <w:sz w:val="32"/>
          <w:szCs w:val="32"/>
          <w:highlight w:val="white"/>
        </w:rPr>
        <w:t xml:space="preserve">；</w:t>
      </w:r>
      <w:r>
        <w:rPr>
          <w:highlight w:val="white"/>
        </w:rPr>
      </w:r>
      <w:r/>
    </w:p>
    <w:p>
      <w:pPr>
        <w:ind w:firstLine="640"/>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以上企业，不属于大企业的分支机构，不存在控股股东为大企业的情形，也不存在与大企业的负责人为同一人的情形。</w:t>
      </w:r>
      <w:r>
        <w:rPr>
          <w:highlight w:val="white"/>
        </w:rPr>
      </w:r>
      <w:r/>
    </w:p>
    <w:p>
      <w:pPr>
        <w:ind w:firstLine="640"/>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本企业对上述声明内容的真实性负责。如有虚假，将依法承担相应责任。</w:t>
      </w:r>
      <w:r>
        <w:rPr>
          <w:highlight w:val="white"/>
        </w:rPr>
      </w:r>
      <w:r/>
    </w:p>
    <w:p>
      <w:pPr>
        <w:ind w:firstLine="640"/>
        <w:jc w:val="right"/>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企业名称（盖章）：          </w:t>
      </w:r>
      <w:r>
        <w:rPr>
          <w:highlight w:val="white"/>
        </w:rPr>
      </w:r>
      <w:r/>
    </w:p>
    <w:p>
      <w:pPr>
        <w:ind w:firstLine="640"/>
        <w:jc w:val="right"/>
        <w:spacing w:line="500" w:lineRule="exact"/>
        <w:rPr>
          <w:rFonts w:ascii="仿宋" w:hAnsi="仿宋" w:eastAsia="仿宋"/>
          <w:sz w:val="32"/>
          <w:szCs w:val="32"/>
          <w:highlight w:val="white"/>
        </w:rPr>
      </w:pPr>
      <w:r>
        <w:rPr>
          <w:rFonts w:hint="eastAsia" w:ascii="仿宋" w:hAnsi="仿宋" w:eastAsia="仿宋"/>
          <w:sz w:val="32"/>
          <w:szCs w:val="32"/>
          <w:highlight w:val="white"/>
        </w:rPr>
        <w:t xml:space="preserve">日 期：             </w:t>
      </w:r>
      <w:r>
        <w:rPr>
          <w:highlight w:val="white"/>
        </w:rPr>
      </w:r>
      <w:r/>
    </w:p>
    <w:p>
      <w:pPr>
        <w:ind w:right="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注</w:t>
      </w:r>
      <w:r>
        <w:rPr>
          <w:rFonts w:ascii="仿宋" w:hAnsi="仿宋" w:eastAsia="仿宋"/>
          <w:sz w:val="28"/>
          <w:szCs w:val="28"/>
          <w:highlight w:val="white"/>
        </w:rPr>
        <w:t xml:space="preserve">1</w:t>
      </w:r>
      <w:r>
        <w:rPr>
          <w:rFonts w:hint="eastAsia" w:ascii="仿宋" w:hAnsi="仿宋" w:eastAsia="仿宋"/>
          <w:sz w:val="28"/>
          <w:szCs w:val="28"/>
          <w:highlight w:val="white"/>
        </w:rPr>
        <w:t xml:space="preserve">：从业人员、营业收入、资产总额填报上一年度数据，无上一年度数据的新成立企业可不填报。</w:t>
      </w:r>
      <w:r>
        <w:rPr>
          <w:highlight w:val="white"/>
        </w:rPr>
      </w:r>
      <w:r/>
    </w:p>
    <w:p>
      <w:pPr>
        <w:spacing w:line="500" w:lineRule="exact"/>
        <w:rPr>
          <w:rFonts w:ascii="仿宋" w:hAnsi="仿宋" w:eastAsia="仿宋" w:cs="Arial"/>
          <w:sz w:val="28"/>
          <w:szCs w:val="28"/>
          <w:highlight w:val="white"/>
        </w:rPr>
      </w:pPr>
      <w:r>
        <w:rPr>
          <w:rFonts w:ascii="仿宋" w:hAnsi="仿宋" w:eastAsia="仿宋"/>
          <w:bCs/>
          <w:sz w:val="28"/>
          <w:szCs w:val="28"/>
          <w:highlight w:val="white"/>
        </w:rPr>
        <w:br w:type="page" w:clear="all"/>
      </w:r>
      <w:r>
        <w:rPr>
          <w:rFonts w:hint="eastAsia" w:ascii="仿宋" w:hAnsi="仿宋" w:eastAsia="仿宋"/>
          <w:bCs/>
          <w:sz w:val="28"/>
          <w:szCs w:val="28"/>
          <w:highlight w:val="white"/>
        </w:rPr>
        <w:t xml:space="preserve">（四）</w:t>
      </w:r>
      <w:r>
        <w:rPr>
          <w:rFonts w:hint="eastAsia" w:ascii="仿宋" w:hAnsi="仿宋" w:eastAsia="仿宋" w:cs="Arial"/>
          <w:sz w:val="28"/>
          <w:szCs w:val="28"/>
          <w:highlight w:val="white"/>
        </w:rPr>
        <w:t xml:space="preserve">残疾人福利性单位声明函</w:t>
      </w:r>
      <w:r>
        <w:rPr>
          <w:rFonts w:hint="eastAsia" w:ascii="仿宋" w:hAnsi="仿宋" w:eastAsia="仿宋"/>
          <w:color w:val="ff0000"/>
          <w:sz w:val="28"/>
          <w:szCs w:val="28"/>
          <w:highlight w:val="white"/>
        </w:rPr>
        <w:t xml:space="preserve">（根据响应供应商具体情况而定，如不属于可删除）</w:t>
      </w:r>
      <w:r>
        <w:rPr>
          <w:highlight w:val="white"/>
        </w:rPr>
      </w:r>
      <w:r/>
    </w:p>
    <w:p>
      <w:pPr>
        <w:spacing w:line="500" w:lineRule="exact"/>
        <w:rPr>
          <w:rFonts w:ascii="仿宋" w:hAnsi="仿宋" w:eastAsia="仿宋" w:cs="Arial"/>
          <w:sz w:val="28"/>
          <w:szCs w:val="28"/>
          <w:highlight w:val="white"/>
        </w:rPr>
      </w:pPr>
      <w:r>
        <w:rPr>
          <w:rFonts w:ascii="仿宋" w:hAnsi="仿宋" w:eastAsia="仿宋" w:cs="Arial"/>
          <w:sz w:val="28"/>
          <w:szCs w:val="28"/>
          <w:highlight w:val="white"/>
        </w:rPr>
      </w:r>
      <w:r>
        <w:rPr>
          <w:highlight w:val="white"/>
        </w:rPr>
      </w:r>
      <w:r/>
    </w:p>
    <w:p>
      <w:pPr>
        <w:jc w:val="center"/>
        <w:rPr>
          <w:rFonts w:ascii="方正小标宋简体" w:eastAsia="方正小标宋简体"/>
          <w:i/>
          <w:sz w:val="36"/>
          <w:szCs w:val="36"/>
          <w:highlight w:val="white"/>
        </w:rPr>
      </w:pPr>
      <w:r>
        <w:rPr>
          <w:rFonts w:hint="eastAsia" w:ascii="方正小标宋简体" w:eastAsia="方正小标宋简体"/>
          <w:sz w:val="36"/>
          <w:szCs w:val="36"/>
          <w:highlight w:val="white"/>
        </w:rPr>
        <w:t xml:space="preserve">残疾人福利性单位声明函</w:t>
      </w:r>
      <w:r>
        <w:rPr>
          <w:highlight w:val="white"/>
        </w:rPr>
      </w:r>
      <w:r/>
    </w:p>
    <w:p>
      <w:pPr>
        <w:ind w:firstLine="56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本单位在本次政府采购活动中提供的残疾人福利单位产品报价合计为人民币（大写）元整（￥：）。</w:t>
      </w:r>
      <w:r>
        <w:rPr>
          <w:highlight w:val="white"/>
        </w:rPr>
      </w:r>
      <w:r/>
    </w:p>
    <w:p>
      <w:pPr>
        <w:ind w:firstLine="560"/>
        <w:spacing w:line="500" w:lineRule="exact"/>
        <w:rPr>
          <w:rFonts w:ascii="仿宋" w:hAnsi="仿宋" w:eastAsia="仿宋"/>
          <w:sz w:val="28"/>
          <w:szCs w:val="28"/>
          <w:highlight w:val="white"/>
        </w:rPr>
      </w:pPr>
      <w:r>
        <w:rPr>
          <w:rFonts w:hint="eastAsia" w:ascii="仿宋" w:hAnsi="仿宋" w:eastAsia="仿宋"/>
          <w:sz w:val="28"/>
          <w:szCs w:val="28"/>
          <w:highlight w:val="white"/>
        </w:rPr>
        <w:t xml:space="preserve">本单位对上述声明的真实性负责。如有虚假，将依法承担相应责任。</w:t>
      </w:r>
      <w:r>
        <w:rPr>
          <w:highlight w:val="white"/>
        </w:rPr>
      </w:r>
      <w:r/>
    </w:p>
    <w:p>
      <w:pPr>
        <w:ind w:firstLine="56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ind w:right="1560" w:firstLine="560"/>
        <w:jc w:val="center"/>
        <w:spacing w:line="500" w:lineRule="exact"/>
        <w:tabs>
          <w:tab w:val="left" w:pos="4860" w:leader="none"/>
        </w:tabs>
        <w:rPr>
          <w:rFonts w:ascii="仿宋" w:hAnsi="仿宋" w:eastAsia="仿宋"/>
          <w:sz w:val="28"/>
          <w:szCs w:val="28"/>
          <w:highlight w:val="white"/>
        </w:rPr>
      </w:pPr>
      <w:r>
        <w:rPr>
          <w:rFonts w:hint="eastAsia" w:ascii="仿宋" w:hAnsi="仿宋" w:eastAsia="仿宋"/>
          <w:sz w:val="28"/>
          <w:szCs w:val="28"/>
          <w:highlight w:val="white"/>
        </w:rPr>
        <w:t xml:space="preserve">                 供应商全称（盖章）：</w:t>
      </w:r>
      <w:r>
        <w:rPr>
          <w:highlight w:val="white"/>
        </w:rPr>
      </w:r>
      <w:r/>
    </w:p>
    <w:p>
      <w:pPr>
        <w:ind w:right="1560" w:firstLine="560"/>
        <w:jc w:val="center"/>
        <w:spacing w:line="500" w:lineRule="exact"/>
        <w:tabs>
          <w:tab w:val="left" w:pos="4860" w:leader="none"/>
        </w:tabs>
        <w:rPr>
          <w:rFonts w:ascii="仿宋" w:hAnsi="仿宋" w:eastAsia="仿宋"/>
          <w:sz w:val="28"/>
          <w:szCs w:val="28"/>
          <w:highlight w:val="white"/>
        </w:rPr>
      </w:pPr>
      <w:r>
        <w:rPr>
          <w:rFonts w:hint="eastAsia" w:ascii="仿宋" w:hAnsi="仿宋" w:eastAsia="仿宋"/>
          <w:sz w:val="28"/>
          <w:szCs w:val="28"/>
          <w:highlight w:val="white"/>
        </w:rPr>
        <w:t xml:space="preserve">                              日  期：</w:t>
      </w:r>
      <w:r>
        <w:rPr>
          <w:highlight w:val="white"/>
        </w:rPr>
      </w:r>
      <w:r/>
    </w:p>
    <w:p>
      <w:pPr>
        <w:ind w:firstLine="56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ind w:firstLine="560"/>
        <w:spacing w:line="500" w:lineRule="exact"/>
        <w:rPr>
          <w:rFonts w:ascii="仿宋" w:hAnsi="仿宋" w:eastAsia="仿宋"/>
          <w:sz w:val="28"/>
          <w:szCs w:val="28"/>
          <w:highlight w:val="white"/>
        </w:rPr>
      </w:pPr>
      <w:r>
        <w:rPr>
          <w:rFonts w:ascii="仿宋" w:hAnsi="仿宋" w:eastAsia="仿宋"/>
          <w:sz w:val="28"/>
          <w:szCs w:val="28"/>
          <w:highlight w:val="white"/>
        </w:rPr>
      </w:r>
      <w:r>
        <w:rPr>
          <w:highlight w:val="white"/>
        </w:rPr>
      </w:r>
      <w:r/>
    </w:p>
    <w:p>
      <w:pPr>
        <w:ind w:firstLine="562"/>
        <w:spacing w:line="500" w:lineRule="exact"/>
        <w:rPr>
          <w:rFonts w:ascii="仿宋" w:hAnsi="仿宋" w:eastAsia="仿宋"/>
          <w:szCs w:val="21"/>
          <w:highlight w:val="white"/>
        </w:rPr>
      </w:pPr>
      <w:r>
        <w:rPr>
          <w:rFonts w:hint="eastAsia" w:ascii="仿宋" w:hAnsi="仿宋" w:eastAsia="仿宋"/>
          <w:b/>
          <w:sz w:val="28"/>
          <w:szCs w:val="28"/>
          <w:highlight w:val="white"/>
        </w:rPr>
        <w:t xml:space="preserve">注意：成交供应商提供的《中小企业声明函</w:t>
      </w:r>
      <w:r>
        <w:rPr>
          <w:rFonts w:hint="eastAsia" w:ascii="仿宋" w:hAnsi="仿宋" w:eastAsia="仿宋"/>
          <w:b/>
          <w:sz w:val="28"/>
          <w:szCs w:val="28"/>
          <w:highlight w:val="white"/>
          <w:lang w:eastAsia="zh-CN"/>
        </w:rPr>
        <w:t xml:space="preserve">》《</w:t>
      </w:r>
      <w:r>
        <w:rPr>
          <w:rFonts w:hint="eastAsia" w:ascii="仿宋" w:hAnsi="仿宋" w:eastAsia="仿宋"/>
          <w:b/>
          <w:sz w:val="28"/>
          <w:szCs w:val="28"/>
          <w:highlight w:val="white"/>
        </w:rPr>
        <w:t xml:space="preserve">残疾人福利性单位声明函》将随成交结果同时公告，接受社会监督。</w:t>
      </w:r>
      <w:r>
        <w:rPr>
          <w:highlight w:val="whit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FangSong">
    <w:panose1 w:val="02010609060101010101"/>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5</w:t>
    </w:r>
    <w:r>
      <w:fldChar w:fldCharType="end"/>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7"/>
      </w:rPr>
      <w:framePr w:wrap="around" w:vAnchor="text" w:hAnchor="margin" w:xAlign="center" w:y="1"/>
    </w:pPr>
    <w:r>
      <w:fldChar w:fldCharType="begin"/>
    </w:r>
    <w:r>
      <w:rPr>
        <w:rStyle w:val="877"/>
      </w:rPr>
      <w:instrText xml:space="preserve">PAGE  </w:instrTex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ascii="Times New Roman" w:hAnsi="Times New Roman" w:cs="Times New Roman"/>
      </w:rPr>
    </w:lvl>
    <w:lvl w:ilvl="1">
      <w:start w:val="1"/>
      <w:numFmt w:val="lowerLetter"/>
      <w:isLgl w:val="false"/>
      <w:suff w:val="tab"/>
      <w:lvlText w:val="%2)"/>
      <w:lvlJc w:val="left"/>
      <w:pPr>
        <w:ind w:left="840" w:hanging="420"/>
        <w:tabs>
          <w:tab w:val="left" w:pos="840" w:leader="none"/>
        </w:tabs>
      </w:pPr>
      <w:rPr>
        <w:rFonts w:hint="default" w:ascii="Times New Roman" w:hAnsi="Times New Roman" w:cs="Times New Roman"/>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1"/>
    <w:link w:val="857"/>
    <w:uiPriority w:val="9"/>
    <w:rPr>
      <w:rFonts w:ascii="Arial" w:hAnsi="Arial" w:eastAsia="Arial" w:cs="Arial"/>
      <w:sz w:val="40"/>
      <w:szCs w:val="40"/>
    </w:rPr>
  </w:style>
  <w:style w:type="character" w:styleId="686">
    <w:name w:val="Heading 2 Char"/>
    <w:basedOn w:val="861"/>
    <w:link w:val="858"/>
    <w:uiPriority w:val="9"/>
    <w:rPr>
      <w:rFonts w:ascii="Arial" w:hAnsi="Arial" w:eastAsia="Arial" w:cs="Arial"/>
      <w:sz w:val="34"/>
    </w:rPr>
  </w:style>
  <w:style w:type="character" w:styleId="687">
    <w:name w:val="Heading 3 Char"/>
    <w:basedOn w:val="861"/>
    <w:link w:val="859"/>
    <w:uiPriority w:val="9"/>
    <w:rPr>
      <w:rFonts w:ascii="Arial" w:hAnsi="Arial" w:eastAsia="Arial" w:cs="Arial"/>
      <w:sz w:val="30"/>
      <w:szCs w:val="30"/>
    </w:rPr>
  </w:style>
  <w:style w:type="character" w:styleId="688">
    <w:name w:val="Heading 4 Char"/>
    <w:basedOn w:val="861"/>
    <w:link w:val="860"/>
    <w:uiPriority w:val="9"/>
    <w:rPr>
      <w:rFonts w:ascii="Arial" w:hAnsi="Arial" w:eastAsia="Arial" w:cs="Arial"/>
      <w:b/>
      <w:bCs/>
      <w:sz w:val="26"/>
      <w:szCs w:val="26"/>
    </w:rPr>
  </w:style>
  <w:style w:type="paragraph" w:styleId="689">
    <w:name w:val="Heading 5"/>
    <w:basedOn w:val="856"/>
    <w:next w:val="856"/>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1"/>
    <w:link w:val="689"/>
    <w:uiPriority w:val="9"/>
    <w:rPr>
      <w:rFonts w:ascii="Arial" w:hAnsi="Arial" w:eastAsia="Arial" w:cs="Arial"/>
      <w:b/>
      <w:bCs/>
      <w:sz w:val="24"/>
      <w:szCs w:val="24"/>
    </w:rPr>
  </w:style>
  <w:style w:type="paragraph" w:styleId="691">
    <w:name w:val="Heading 6"/>
    <w:basedOn w:val="856"/>
    <w:next w:val="856"/>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1"/>
    <w:link w:val="691"/>
    <w:uiPriority w:val="9"/>
    <w:rPr>
      <w:rFonts w:ascii="Arial" w:hAnsi="Arial" w:eastAsia="Arial" w:cs="Arial"/>
      <w:b/>
      <w:bCs/>
      <w:sz w:val="22"/>
      <w:szCs w:val="22"/>
    </w:rPr>
  </w:style>
  <w:style w:type="paragraph" w:styleId="693">
    <w:name w:val="Heading 7"/>
    <w:basedOn w:val="856"/>
    <w:next w:val="856"/>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1"/>
    <w:link w:val="693"/>
    <w:uiPriority w:val="9"/>
    <w:rPr>
      <w:rFonts w:ascii="Arial" w:hAnsi="Arial" w:eastAsia="Arial" w:cs="Arial"/>
      <w:b/>
      <w:bCs/>
      <w:i/>
      <w:iCs/>
      <w:sz w:val="22"/>
      <w:szCs w:val="22"/>
    </w:rPr>
  </w:style>
  <w:style w:type="paragraph" w:styleId="695">
    <w:name w:val="Heading 8"/>
    <w:basedOn w:val="856"/>
    <w:next w:val="856"/>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1"/>
    <w:link w:val="695"/>
    <w:uiPriority w:val="9"/>
    <w:rPr>
      <w:rFonts w:ascii="Arial" w:hAnsi="Arial" w:eastAsia="Arial" w:cs="Arial"/>
      <w:i/>
      <w:iCs/>
      <w:sz w:val="22"/>
      <w:szCs w:val="22"/>
    </w:rPr>
  </w:style>
  <w:style w:type="paragraph" w:styleId="697">
    <w:name w:val="Heading 9"/>
    <w:basedOn w:val="856"/>
    <w:next w:val="856"/>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1"/>
    <w:link w:val="697"/>
    <w:uiPriority w:val="9"/>
    <w:rPr>
      <w:rFonts w:ascii="Arial" w:hAnsi="Arial" w:eastAsia="Arial" w:cs="Arial"/>
      <w:i/>
      <w:iCs/>
      <w:sz w:val="21"/>
      <w:szCs w:val="21"/>
    </w:rPr>
  </w:style>
  <w:style w:type="paragraph" w:styleId="699">
    <w:name w:val="List Paragraph"/>
    <w:basedOn w:val="856"/>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61"/>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61"/>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1"/>
    <w:link w:val="872"/>
    <w:uiPriority w:val="99"/>
  </w:style>
  <w:style w:type="character" w:styleId="710">
    <w:name w:val="Footer Char"/>
    <w:basedOn w:val="861"/>
    <w:link w:val="871"/>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71"/>
    <w:uiPriority w:val="99"/>
  </w:style>
  <w:style w:type="table" w:styleId="713">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1"/>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3"/>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uiPriority w:val="0"/>
    <w:qFormat/>
    <w:pPr>
      <w:keepLines/>
      <w:keepNext/>
      <w:spacing w:before="340" w:after="330" w:line="578" w:lineRule="auto"/>
      <w:outlineLvl w:val="0"/>
    </w:pPr>
    <w:rPr>
      <w:b/>
      <w:bCs/>
      <w:sz w:val="44"/>
      <w:szCs w:val="44"/>
    </w:rPr>
  </w:style>
  <w:style w:type="paragraph" w:styleId="858">
    <w:name w:val="Heading 2"/>
    <w:basedOn w:val="856"/>
    <w:next w:val="856"/>
    <w:link w:val="897"/>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64"/>
    <w:link w:val="882"/>
    <w:uiPriority w:val="0"/>
    <w:qFormat/>
    <w:pPr>
      <w:keepLines/>
      <w:keepNext/>
      <w:spacing w:before="260" w:after="260" w:line="416" w:lineRule="auto"/>
      <w:outlineLvl w:val="2"/>
    </w:pPr>
    <w:rPr>
      <w:b/>
      <w:sz w:val="32"/>
      <w:szCs w:val="20"/>
    </w:rPr>
  </w:style>
  <w:style w:type="paragraph" w:styleId="860">
    <w:name w:val="Heading 4"/>
    <w:basedOn w:val="856"/>
    <w:next w:val="856"/>
    <w:link w:val="883"/>
    <w:uiPriority w:val="0"/>
    <w:qFormat/>
    <w:pPr>
      <w:keepLines/>
      <w:keepNext/>
      <w:spacing w:before="280" w:after="290" w:line="376" w:lineRule="auto"/>
      <w:outlineLvl w:val="3"/>
    </w:pPr>
    <w:rPr>
      <w:rFonts w:ascii="Arial" w:hAnsi="Arial" w:eastAsia="黑体"/>
      <w:b/>
      <w:bCs/>
      <w:sz w:val="28"/>
      <w:szCs w:val="28"/>
    </w:rPr>
  </w:style>
  <w:style w:type="character" w:styleId="861" w:default="1">
    <w:name w:val="Default Paragraph Font"/>
    <w:uiPriority w:val="1"/>
    <w:semiHidden/>
    <w:unhideWhenUsed/>
    <w:qFormat/>
  </w:style>
  <w:style w:type="table" w:styleId="86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3" w:customStyle="1">
    <w:name w:val="正文文本11"/>
    <w:basedOn w:val="856"/>
    <w:next w:val="856"/>
    <w:uiPriority w:val="0"/>
    <w:qFormat/>
    <w:rPr>
      <w:rFonts w:ascii="仿宋_GB2312" w:eastAsia="仿宋_GB2312"/>
      <w:sz w:val="24"/>
      <w:szCs w:val="20"/>
    </w:rPr>
  </w:style>
  <w:style w:type="paragraph" w:styleId="864">
    <w:name w:val="Normal Indent"/>
    <w:basedOn w:val="856"/>
    <w:link w:val="888"/>
    <w:uiPriority w:val="0"/>
    <w:qFormat/>
    <w:pPr>
      <w:ind w:firstLine="420"/>
    </w:pPr>
  </w:style>
  <w:style w:type="paragraph" w:styleId="865">
    <w:name w:val="Document Map"/>
    <w:basedOn w:val="856"/>
    <w:uiPriority w:val="0"/>
    <w:semiHidden/>
    <w:qFormat/>
    <w:pPr>
      <w:shd w:val="clear" w:color="auto" w:fill="000080"/>
    </w:pPr>
  </w:style>
  <w:style w:type="paragraph" w:styleId="866">
    <w:name w:val="Body Text Indent"/>
    <w:basedOn w:val="856"/>
    <w:next w:val="867"/>
    <w:uiPriority w:val="0"/>
    <w:qFormat/>
    <w:pPr>
      <w:ind w:left="420"/>
      <w:spacing w:after="120"/>
    </w:pPr>
  </w:style>
  <w:style w:type="paragraph" w:styleId="867">
    <w:name w:val="envelope return"/>
    <w:basedOn w:val="856"/>
    <w:uiPriority w:val="99"/>
    <w:unhideWhenUsed/>
    <w:qFormat/>
    <w:rPr>
      <w:rFonts w:ascii="Arial" w:hAnsi="Arial"/>
    </w:rPr>
  </w:style>
  <w:style w:type="paragraph" w:styleId="868">
    <w:name w:val="Plain Text"/>
    <w:basedOn w:val="856"/>
    <w:link w:val="887"/>
    <w:uiPriority w:val="0"/>
    <w:qFormat/>
    <w:pPr>
      <w:jc w:val="left"/>
      <w:spacing w:after="200" w:line="252" w:lineRule="auto"/>
      <w:widowControl/>
    </w:pPr>
    <w:rPr>
      <w:rFonts w:ascii="宋体" w:hAnsi="Courier New"/>
      <w:szCs w:val="20"/>
    </w:rPr>
  </w:style>
  <w:style w:type="paragraph" w:styleId="869">
    <w:name w:val="Date"/>
    <w:basedOn w:val="856"/>
    <w:next w:val="856"/>
    <w:link w:val="878"/>
    <w:uiPriority w:val="0"/>
    <w:qFormat/>
    <w:rPr>
      <w:sz w:val="24"/>
      <w:szCs w:val="20"/>
    </w:rPr>
  </w:style>
  <w:style w:type="paragraph" w:styleId="870">
    <w:name w:val="Balloon Text"/>
    <w:basedOn w:val="856"/>
    <w:link w:val="880"/>
    <w:uiPriority w:val="0"/>
    <w:qFormat/>
    <w:rPr>
      <w:sz w:val="18"/>
      <w:szCs w:val="18"/>
    </w:rPr>
  </w:style>
  <w:style w:type="paragraph" w:styleId="871">
    <w:name w:val="Footer"/>
    <w:basedOn w:val="856"/>
    <w:uiPriority w:val="0"/>
    <w:qFormat/>
    <w:pPr>
      <w:jc w:val="left"/>
      <w:tabs>
        <w:tab w:val="center" w:pos="4153" w:leader="none"/>
        <w:tab w:val="right" w:pos="8306" w:leader="none"/>
      </w:tabs>
    </w:pPr>
    <w:rPr>
      <w:sz w:val="18"/>
      <w:szCs w:val="18"/>
    </w:rPr>
  </w:style>
  <w:style w:type="paragraph" w:styleId="872">
    <w:name w:val="Header"/>
    <w:basedOn w:val="856"/>
    <w:link w:val="889"/>
    <w:uiPriority w:val="99"/>
    <w:qFormat/>
    <w:pPr>
      <w:jc w:val="center"/>
      <w:tabs>
        <w:tab w:val="center" w:pos="4153" w:leader="none"/>
        <w:tab w:val="right" w:pos="8306" w:leader="none"/>
      </w:tabs>
      <w:pBdr>
        <w:bottom w:val="single" w:color="auto" w:sz="6" w:space="1"/>
      </w:pBdr>
    </w:pPr>
    <w:rPr>
      <w:sz w:val="18"/>
      <w:szCs w:val="18"/>
    </w:rPr>
  </w:style>
  <w:style w:type="paragraph" w:styleId="873">
    <w:name w:val="Body Text Indent 3"/>
    <w:basedOn w:val="856"/>
    <w:link w:val="879"/>
    <w:uiPriority w:val="0"/>
    <w:qFormat/>
    <w:pPr>
      <w:ind w:left="420"/>
      <w:spacing w:after="120"/>
    </w:pPr>
    <w:rPr>
      <w:sz w:val="16"/>
      <w:szCs w:val="16"/>
    </w:rPr>
  </w:style>
  <w:style w:type="paragraph" w:styleId="874">
    <w:name w:val="Normal (Web)"/>
    <w:basedOn w:val="856"/>
    <w:uiPriority w:val="99"/>
    <w:unhideWhenUsed/>
    <w:qFormat/>
    <w:pPr>
      <w:jc w:val="left"/>
      <w:spacing w:before="100" w:beforeAutospacing="1" w:after="100" w:afterAutospacing="1"/>
      <w:widowControl/>
    </w:pPr>
    <w:rPr>
      <w:rFonts w:ascii="宋体" w:hAnsi="宋体" w:cs="宋体"/>
      <w:sz w:val="24"/>
    </w:rPr>
  </w:style>
  <w:style w:type="paragraph" w:styleId="875">
    <w:name w:val="Body Text First Indent 2"/>
    <w:basedOn w:val="866"/>
    <w:next w:val="873"/>
    <w:uiPriority w:val="99"/>
    <w:unhideWhenUsed/>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76">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page number"/>
    <w:basedOn w:val="861"/>
    <w:uiPriority w:val="0"/>
    <w:qFormat/>
  </w:style>
  <w:style w:type="character" w:styleId="878" w:customStyle="1">
    <w:name w:val="日期 Char"/>
    <w:basedOn w:val="861"/>
    <w:link w:val="869"/>
    <w:uiPriority w:val="0"/>
    <w:qFormat/>
    <w:rPr>
      <w:sz w:val="24"/>
    </w:rPr>
  </w:style>
  <w:style w:type="character" w:styleId="879" w:customStyle="1">
    <w:name w:val="正文文本缩进 3 Char"/>
    <w:basedOn w:val="861"/>
    <w:link w:val="873"/>
    <w:uiPriority w:val="0"/>
    <w:qFormat/>
    <w:rPr>
      <w:sz w:val="16"/>
      <w:szCs w:val="16"/>
    </w:rPr>
  </w:style>
  <w:style w:type="character" w:styleId="880" w:customStyle="1">
    <w:name w:val="批注框文本 Char"/>
    <w:basedOn w:val="861"/>
    <w:link w:val="870"/>
    <w:uiPriority w:val="0"/>
    <w:qFormat/>
    <w:rPr>
      <w:sz w:val="18"/>
      <w:szCs w:val="18"/>
    </w:rPr>
  </w:style>
  <w:style w:type="character" w:styleId="881" w:customStyle="1">
    <w:name w:val="纯文本 Char"/>
    <w:uiPriority w:val="99"/>
    <w:qFormat/>
    <w:rPr>
      <w:rFonts w:ascii="宋体" w:hAnsi="Courier New"/>
      <w:sz w:val="21"/>
    </w:rPr>
  </w:style>
  <w:style w:type="character" w:styleId="882" w:customStyle="1">
    <w:name w:val="标题 3 Char"/>
    <w:basedOn w:val="861"/>
    <w:link w:val="859"/>
    <w:uiPriority w:val="0"/>
    <w:qFormat/>
    <w:rPr>
      <w:b/>
      <w:sz w:val="32"/>
    </w:rPr>
  </w:style>
  <w:style w:type="character" w:styleId="883" w:customStyle="1">
    <w:name w:val="标题 4 Char"/>
    <w:basedOn w:val="861"/>
    <w:link w:val="860"/>
    <w:uiPriority w:val="0"/>
    <w:qFormat/>
    <w:rPr>
      <w:rFonts w:ascii="Arial" w:hAnsi="Arial" w:eastAsia="黑体"/>
      <w:b/>
      <w:bCs/>
      <w:sz w:val="28"/>
      <w:szCs w:val="28"/>
    </w:rPr>
  </w:style>
  <w:style w:type="character" w:styleId="884" w:customStyle="1">
    <w:name w:val="正文缩进2格 Char"/>
    <w:link w:val="885"/>
    <w:uiPriority w:val="0"/>
    <w:qFormat/>
    <w:rPr>
      <w:rFonts w:ascii="仿宋_GB2312" w:hAnsi="宋体" w:eastAsia="仿宋_GB2312"/>
      <w:sz w:val="31"/>
      <w:szCs w:val="28"/>
      <w:lang w:bidi="ar-SA"/>
    </w:rPr>
  </w:style>
  <w:style w:type="paragraph" w:styleId="885" w:customStyle="1">
    <w:name w:val="正文缩进2格"/>
    <w:basedOn w:val="856"/>
    <w:link w:val="884"/>
    <w:uiPriority w:val="0"/>
    <w:qFormat/>
    <w:pPr>
      <w:ind w:firstLine="639"/>
      <w:spacing w:line="600" w:lineRule="exact"/>
    </w:pPr>
    <w:rPr>
      <w:rFonts w:ascii="仿宋_GB2312" w:hAnsi="宋体" w:eastAsia="仿宋_GB2312"/>
      <w:sz w:val="31"/>
      <w:szCs w:val="28"/>
    </w:rPr>
  </w:style>
  <w:style w:type="character" w:styleId="886" w:customStyle="1">
    <w:name w:val="纯文本 Char2"/>
    <w:basedOn w:val="861"/>
    <w:uiPriority w:val="0"/>
    <w:qFormat/>
    <w:rPr>
      <w:rFonts w:ascii="宋体" w:hAnsi="Courier New" w:eastAsia="宋体"/>
      <w:sz w:val="24"/>
      <w:lang w:val="en-US" w:eastAsia="zh-CN" w:bidi="ar-SA"/>
    </w:rPr>
  </w:style>
  <w:style w:type="character" w:styleId="887" w:customStyle="1">
    <w:name w:val="纯文本 Char1"/>
    <w:basedOn w:val="861"/>
    <w:link w:val="868"/>
    <w:uiPriority w:val="0"/>
    <w:qFormat/>
    <w:rPr>
      <w:rFonts w:ascii="宋体" w:hAnsi="Courier New" w:cs="Courier New"/>
      <w:sz w:val="21"/>
      <w:szCs w:val="21"/>
    </w:rPr>
  </w:style>
  <w:style w:type="character" w:styleId="888" w:customStyle="1">
    <w:name w:val="正文缩进 Char"/>
    <w:link w:val="864"/>
    <w:uiPriority w:val="0"/>
    <w:qFormat/>
    <w:rPr>
      <w:rFonts w:eastAsia="宋体"/>
      <w:sz w:val="21"/>
      <w:szCs w:val="24"/>
      <w:lang w:val="en-US" w:eastAsia="zh-CN" w:bidi="ar-SA"/>
    </w:rPr>
  </w:style>
  <w:style w:type="character" w:styleId="889" w:customStyle="1">
    <w:name w:val="页眉 Char"/>
    <w:link w:val="872"/>
    <w:uiPriority w:val="99"/>
    <w:qFormat/>
    <w:rPr>
      <w:sz w:val="18"/>
      <w:szCs w:val="18"/>
    </w:rPr>
  </w:style>
  <w:style w:type="paragraph" w:styleId="890" w:customStyle="1">
    <w:name w:val="Char"/>
    <w:basedOn w:val="865"/>
    <w:uiPriority w:val="0"/>
    <w:qFormat/>
    <w:rPr>
      <w:rFonts w:ascii="Tahoma" w:hAnsi="Tahoma"/>
      <w:sz w:val="24"/>
    </w:rPr>
  </w:style>
  <w:style w:type="paragraph" w:styleId="891" w:customStyle="1">
    <w:name w:val="普通正文"/>
    <w:basedOn w:val="856"/>
    <w:uiPriority w:val="0"/>
    <w:qFormat/>
    <w:pPr>
      <w:ind w:firstLine="480"/>
      <w:jc w:val="left"/>
      <w:spacing w:before="120" w:after="120" w:line="360" w:lineRule="auto"/>
    </w:pPr>
    <w:rPr>
      <w:rFonts w:ascii="Arial" w:hAnsi="Arial"/>
      <w:sz w:val="24"/>
    </w:rPr>
  </w:style>
  <w:style w:type="paragraph" w:styleId="892"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893" w:customStyle="1">
    <w:name w:val="Char1"/>
    <w:basedOn w:val="856"/>
    <w:uiPriority w:val="0"/>
    <w:qFormat/>
    <w:pPr>
      <w:tabs>
        <w:tab w:val="left" w:pos="360" w:leader="none"/>
      </w:tabs>
    </w:pPr>
    <w:rPr>
      <w:color w:val="000000"/>
      <w:sz w:val="24"/>
    </w:rPr>
  </w:style>
  <w:style w:type="paragraph" w:styleId="894" w:customStyle="1">
    <w:name w:val="Char Char Char Char"/>
    <w:basedOn w:val="865"/>
    <w:uiPriority w:val="0"/>
    <w:qFormat/>
    <w:pPr>
      <w:spacing w:line="360" w:lineRule="auto"/>
    </w:pPr>
    <w:rPr>
      <w:szCs w:val="20"/>
    </w:rPr>
  </w:style>
  <w:style w:type="character" w:styleId="895" w:customStyle="1">
    <w:name w:val="p0 Char"/>
    <w:link w:val="896"/>
    <w:uiPriority w:val="0"/>
    <w:qFormat/>
    <w:rPr>
      <w:sz w:val="21"/>
      <w:szCs w:val="21"/>
    </w:rPr>
  </w:style>
  <w:style w:type="paragraph" w:styleId="896" w:customStyle="1">
    <w:name w:val="p0"/>
    <w:basedOn w:val="856"/>
    <w:link w:val="895"/>
    <w:uiPriority w:val="0"/>
    <w:qFormat/>
    <w:pPr>
      <w:widowControl/>
    </w:pPr>
    <w:rPr>
      <w:szCs w:val="21"/>
    </w:rPr>
  </w:style>
  <w:style w:type="character" w:styleId="897" w:customStyle="1">
    <w:name w:val="标题 2 Char"/>
    <w:link w:val="858"/>
    <w:uiPriority w:val="0"/>
    <w:qFormat/>
    <w:rPr>
      <w:rFonts w:ascii="Arial" w:hAnsi="Arial" w:eastAsia="黑体"/>
      <w:b/>
      <w:bCs/>
      <w:sz w:val="32"/>
      <w:szCs w:val="32"/>
    </w:rPr>
  </w:style>
  <w:style w:type="character" w:styleId="898" w:customStyle="1">
    <w:name w:val="10"/>
    <w:basedOn w:val="861"/>
    <w:uiPriority w:val="0"/>
    <w:qFormat/>
    <w:rPr>
      <w:rFonts w:hint="default" w:ascii="Times New Roman" w:hAnsi="Times New Roman" w:cs="Times New Roman"/>
    </w:rPr>
  </w:style>
  <w:style w:type="character" w:styleId="899" w:customStyle="1">
    <w:name w:val="15"/>
    <w:basedOn w:val="861"/>
    <w:uiPriority w:val="0"/>
    <w:qFormat/>
    <w:rPr>
      <w:rFonts w:hint="default" w:ascii="Times New Roman" w:hAnsi="Times New Roman" w:cs="Times New Roman"/>
    </w:rPr>
  </w:style>
  <w:style w:type="paragraph" w:styleId="900" w:customStyle="1">
    <w:name w:val="正文首行缩进 21"/>
    <w:uiPriority w:val="0"/>
    <w:qFormat/>
    <w:pPr>
      <w:ind w:left="420" w:firstLine="20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3</cp:revision>
  <dcterms:created xsi:type="dcterms:W3CDTF">2023-07-31T00:19:00Z</dcterms:created>
  <dcterms:modified xsi:type="dcterms:W3CDTF">2025-12-11T02:00:15Z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EE829E9F39C54D83A5B2669174848D70_12</vt:lpwstr>
  </property>
  <property fmtid="{D5CDD505-2E9C-101B-9397-08002B2CF9AE}" pid="4" name="KSOTemplateDocerSaveRecord">
    <vt:lpwstr>eyJoZGlkIjoiY2I2ZjlhM2M0MDllOTczMjNlYWIzZmMwM2RjY2I0MmIiLCJ1c2VySWQiOiIzNDA2MzU1OTIifQ==</vt:lpwstr>
  </property>
</Properties>
</file>